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bookmarkStart w:id="0" w:name="OLE_LINK2"/>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30" w:firstLineChars="100"/>
        <w:jc w:val="center"/>
        <w:textAlignment w:val="auto"/>
        <w:outlineLvl w:val="9"/>
        <w:rPr>
          <w:rFonts w:hint="eastAsia" w:ascii="方正仿宋_GBK" w:hAnsi="方正仿宋_GBK" w:eastAsia="方正仿宋_GBK" w:cs="方正仿宋_GBK"/>
          <w:sz w:val="33"/>
          <w:szCs w:val="33"/>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330" w:firstLineChars="100"/>
        <w:jc w:val="center"/>
        <w:textAlignment w:val="auto"/>
        <w:outlineLvl w:val="9"/>
        <w:rPr>
          <w:rFonts w:hint="eastAsia" w:ascii="方正仿宋_GBK" w:hAnsi="方正仿宋_GBK" w:eastAsia="方正仿宋_GBK" w:cs="方正仿宋_GBK"/>
          <w:sz w:val="33"/>
          <w:szCs w:val="33"/>
          <w:lang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320" w:firstLineChars="100"/>
        <w:jc w:val="center"/>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方正仿宋_GBK" w:cs="Times New Roman"/>
          <w:sz w:val="32"/>
          <w:szCs w:val="32"/>
          <w:lang w:eastAsia="zh-CN"/>
        </w:rPr>
        <w:t>广区住建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2021</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420</w:t>
      </w:r>
      <w:r>
        <w:rPr>
          <w:rFonts w:hint="default" w:ascii="Times New Roman" w:hAnsi="Times New Roman" w:eastAsia="仿宋" w:cs="Times New Roman"/>
          <w:sz w:val="32"/>
          <w:szCs w:val="32"/>
          <w:lang w:val="en-US" w:eastAsia="zh-CN"/>
        </w:rPr>
        <w:t>号</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640" w:lineRule="exact"/>
        <w:ind w:left="0" w:right="0" w:firstLine="0"/>
        <w:jc w:val="center"/>
        <w:textAlignment w:val="auto"/>
        <w:rPr>
          <w:rFonts w:hint="default" w:ascii="Times New Roman" w:hAnsi="Times New Roman" w:eastAsia="方正小标宋_GBK" w:cs="Times New Roman"/>
          <w:b w:val="0"/>
          <w:bCs/>
          <w:i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sz w:val="44"/>
          <w:szCs w:val="44"/>
          <w:lang w:val="en-US" w:eastAsia="zh-CN"/>
        </w:rPr>
        <w:t>广安市广安区住房和城乡建设局</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关于开展</w:t>
      </w:r>
      <w:r>
        <w:rPr>
          <w:rFonts w:hint="eastAsia" w:ascii="方正小标宋_GBK" w:eastAsia="方正小标宋_GBK"/>
          <w:sz w:val="44"/>
          <w:szCs w:val="44"/>
          <w:lang w:val="en-US" w:eastAsia="zh-CN"/>
        </w:rPr>
        <w:t>2021年度勘察设计企业</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双随机”检查</w:t>
      </w:r>
      <w:r>
        <w:rPr>
          <w:rFonts w:hint="eastAsia" w:ascii="方正小标宋_GBK" w:eastAsia="方正小标宋_GBK"/>
          <w:sz w:val="44"/>
          <w:szCs w:val="44"/>
        </w:rPr>
        <w:t>工作的通知</w:t>
      </w:r>
    </w:p>
    <w:p>
      <w:pPr>
        <w:keepNext w:val="0"/>
        <w:keepLines w:val="0"/>
        <w:pageBreakBefore w:val="0"/>
        <w:widowControl/>
        <w:suppressLineNumbers w:val="0"/>
        <w:shd w:val="clear" w:fill="FFFFFF"/>
        <w:kinsoku/>
        <w:wordWrap/>
        <w:overflowPunct/>
        <w:topLinePunct w:val="0"/>
        <w:autoSpaceDE/>
        <w:autoSpaceDN/>
        <w:bidi w:val="0"/>
        <w:adjustRightInd/>
        <w:snapToGrid/>
        <w:spacing w:line="580" w:lineRule="exact"/>
        <w:ind w:left="0" w:firstLine="0"/>
        <w:jc w:val="left"/>
        <w:textAlignment w:val="auto"/>
        <w:rPr>
          <w:rFonts w:hint="default" w:ascii="Times New Roman" w:hAnsi="Times New Roman" w:eastAsia="方正小标宋_GBK" w:cs="Times New Roman"/>
          <w:b w:val="0"/>
          <w:bCs/>
          <w:i w:val="0"/>
          <w:caps w:val="0"/>
          <w:color w:val="000000"/>
          <w:spacing w:val="0"/>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textAlignment w:val="auto"/>
        <w:rPr>
          <w:rFonts w:hint="default" w:ascii="Times New Roman" w:hAnsi="Times New Roman" w:cs="Times New Roman"/>
        </w:rPr>
      </w:pPr>
      <w:r>
        <w:rPr>
          <w:rFonts w:hint="default" w:ascii="Times New Roman" w:hAnsi="Times New Roman" w:eastAsia="方正仿宋_GBK" w:cs="Times New Roman"/>
          <w:b w:val="0"/>
          <w:i w:val="0"/>
          <w:caps w:val="0"/>
          <w:color w:val="auto"/>
          <w:spacing w:val="0"/>
          <w:sz w:val="33"/>
          <w:szCs w:val="33"/>
          <w:shd w:val="clear" w:fill="FFFFFF"/>
          <w:lang w:eastAsia="zh-CN"/>
        </w:rPr>
        <w:t>辖区</w:t>
      </w:r>
      <w:r>
        <w:rPr>
          <w:rFonts w:hint="default" w:ascii="Times New Roman" w:hAnsi="Times New Roman" w:eastAsia="方正仿宋_GBK" w:cs="Times New Roman"/>
          <w:b w:val="0"/>
          <w:i w:val="0"/>
          <w:caps w:val="0"/>
          <w:color w:val="auto"/>
          <w:spacing w:val="0"/>
          <w:sz w:val="33"/>
          <w:szCs w:val="33"/>
          <w:shd w:val="clear" w:fill="FFFFFF"/>
          <w:lang w:val="en-US" w:eastAsia="zh-CN"/>
        </w:rPr>
        <w:t>各</w:t>
      </w:r>
      <w:r>
        <w:rPr>
          <w:rFonts w:hint="default" w:ascii="Times New Roman" w:hAnsi="Times New Roman" w:eastAsia="方正仿宋_GBK" w:cs="Times New Roman"/>
          <w:color w:val="auto"/>
          <w:sz w:val="33"/>
          <w:szCs w:val="33"/>
          <w:lang w:val="en-US" w:eastAsia="zh-CN"/>
        </w:rPr>
        <w:t>勘察设计</w:t>
      </w:r>
      <w:r>
        <w:rPr>
          <w:rFonts w:hint="default" w:ascii="Times New Roman" w:hAnsi="Times New Roman" w:eastAsia="方正仿宋_GBK" w:cs="Times New Roman"/>
          <w:color w:val="auto"/>
          <w:sz w:val="33"/>
          <w:szCs w:val="33"/>
        </w:rPr>
        <w:t>企业</w:t>
      </w:r>
      <w:r>
        <w:rPr>
          <w:rFonts w:hint="default" w:ascii="Times New Roman" w:hAnsi="Times New Roman" w:eastAsia="方正仿宋_GBK" w:cs="Times New Roman"/>
          <w:color w:val="000000"/>
          <w:kern w:val="0"/>
          <w:sz w:val="33"/>
          <w:szCs w:val="33"/>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为加强对勘察设计企业的监督管理，规范勘察设计市场秩</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序，全面提升房屋建筑及市政工程勘察设计工作质量，按照《四</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川省住房和城乡建设厅</w:t>
      </w:r>
      <w:r>
        <w:rPr>
          <w:rFonts w:hint="default" w:ascii="Times New Roman" w:hAnsi="Times New Roman" w:eastAsia="宋体" w:cs="Times New Roman"/>
          <w:color w:val="000000"/>
          <w:kern w:val="0"/>
          <w:sz w:val="33"/>
          <w:szCs w:val="33"/>
          <w:lang w:val="en-US" w:eastAsia="zh-CN" w:bidi="ar"/>
        </w:rPr>
        <w:t>2021</w:t>
      </w:r>
      <w:r>
        <w:rPr>
          <w:rFonts w:hint="default" w:ascii="Times New Roman" w:hAnsi="Times New Roman" w:eastAsia="方正仿宋_GBK" w:cs="Times New Roman"/>
          <w:color w:val="000000"/>
          <w:kern w:val="0"/>
          <w:sz w:val="33"/>
          <w:szCs w:val="33"/>
          <w:lang w:val="en-US" w:eastAsia="zh-CN" w:bidi="ar"/>
        </w:rPr>
        <w:t>年度“双随机、一公开”抽查工</w:t>
      </w:r>
    </w:p>
    <w:p>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作计划》《广安市住房和城乡建设局关于开展2021年度勘察设计企业“双随机”检查工作的通知》安排，决定开展勘察设计企业“双随机”检查，现将有关事项通知如下：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bidi="ar"/>
        </w:rPr>
      </w:pPr>
      <w:r>
        <w:rPr>
          <w:rFonts w:hint="default" w:ascii="Times New Roman" w:hAnsi="Times New Roman" w:eastAsia="方正黑体_GBK" w:cs="Times New Roman"/>
          <w:color w:val="000000"/>
          <w:kern w:val="0"/>
          <w:sz w:val="33"/>
          <w:szCs w:val="33"/>
          <w:lang w:val="en-US" w:eastAsia="zh-CN" w:bidi="ar"/>
        </w:rPr>
        <w:t>检查范围</w:t>
      </w:r>
      <w:r>
        <w:rPr>
          <w:rFonts w:hint="eastAsia" w:ascii="Times New Roman" w:hAnsi="Times New Roman" w:eastAsia="方正黑体_GBK" w:cs="Times New Roman"/>
          <w:color w:val="000000"/>
          <w:kern w:val="0"/>
          <w:sz w:val="33"/>
          <w:szCs w:val="33"/>
          <w:lang w:val="en-US" w:eastAsia="zh-CN" w:bidi="ar"/>
        </w:rPr>
        <w:t>及数量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（一）注册在本行政区域内的勘察设计企业及其注册人员。</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bidi="ar"/>
        </w:rPr>
      </w:pPr>
      <w:r>
        <w:rPr>
          <w:rFonts w:hint="default" w:ascii="Times New Roman" w:hAnsi="Times New Roman" w:eastAsia="方正仿宋_GBK" w:cs="Times New Roman"/>
          <w:color w:val="000000"/>
          <w:kern w:val="0"/>
          <w:sz w:val="33"/>
          <w:szCs w:val="33"/>
          <w:lang w:val="en-US" w:eastAsia="zh-CN" w:bidi="ar"/>
        </w:rPr>
        <w:t>（二）</w:t>
      </w:r>
      <w:r>
        <w:rPr>
          <w:rFonts w:hint="default" w:ascii="Times New Roman" w:hAnsi="Times New Roman" w:eastAsia="宋体" w:cs="Times New Roman"/>
          <w:color w:val="000000"/>
          <w:kern w:val="0"/>
          <w:sz w:val="33"/>
          <w:szCs w:val="33"/>
          <w:lang w:val="en-US" w:eastAsia="zh-CN" w:bidi="ar"/>
        </w:rPr>
        <w:t>2020</w:t>
      </w:r>
      <w:r>
        <w:rPr>
          <w:rFonts w:hint="default" w:ascii="Times New Roman" w:hAnsi="Times New Roman" w:eastAsia="方正仿宋_GBK" w:cs="Times New Roman"/>
          <w:color w:val="000000"/>
          <w:kern w:val="0"/>
          <w:sz w:val="33"/>
          <w:szCs w:val="33"/>
          <w:lang w:val="en-US" w:eastAsia="zh-CN" w:bidi="ar"/>
        </w:rPr>
        <w:t>年</w:t>
      </w:r>
      <w:r>
        <w:rPr>
          <w:rFonts w:hint="default" w:ascii="Times New Roman" w:hAnsi="Times New Roman" w:eastAsia="宋体" w:cs="Times New Roman"/>
          <w:color w:val="000000"/>
          <w:kern w:val="0"/>
          <w:sz w:val="33"/>
          <w:szCs w:val="33"/>
          <w:lang w:val="en-US" w:eastAsia="zh-CN" w:bidi="ar"/>
        </w:rPr>
        <w:t>1</w:t>
      </w:r>
      <w:r>
        <w:rPr>
          <w:rFonts w:hint="default" w:ascii="Times New Roman" w:hAnsi="Times New Roman" w:eastAsia="方正仿宋_GBK" w:cs="Times New Roman"/>
          <w:color w:val="000000"/>
          <w:kern w:val="0"/>
          <w:sz w:val="33"/>
          <w:szCs w:val="33"/>
          <w:lang w:val="en-US" w:eastAsia="zh-CN" w:bidi="ar"/>
        </w:rPr>
        <w:t>月</w:t>
      </w:r>
      <w:r>
        <w:rPr>
          <w:rFonts w:hint="default" w:ascii="Times New Roman" w:hAnsi="Times New Roman" w:eastAsia="宋体" w:cs="Times New Roman"/>
          <w:color w:val="000000"/>
          <w:kern w:val="0"/>
          <w:sz w:val="33"/>
          <w:szCs w:val="33"/>
          <w:lang w:val="en-US" w:eastAsia="zh-CN" w:bidi="ar"/>
        </w:rPr>
        <w:t>1</w:t>
      </w:r>
      <w:r>
        <w:rPr>
          <w:rFonts w:hint="default" w:ascii="Times New Roman" w:hAnsi="Times New Roman" w:eastAsia="方正仿宋_GBK" w:cs="Times New Roman"/>
          <w:color w:val="000000"/>
          <w:kern w:val="0"/>
          <w:sz w:val="33"/>
          <w:szCs w:val="33"/>
          <w:lang w:val="en-US" w:eastAsia="zh-CN" w:bidi="ar"/>
        </w:rPr>
        <w:t>日以来，在本行政区域内执业的勘察设计企业（包括在本行政区域内从事建筑活动的省外入川勘察设计企业）。</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bidi="ar"/>
        </w:rPr>
      </w:pPr>
      <w:r>
        <w:rPr>
          <w:rFonts w:hint="default" w:ascii="Times New Roman" w:hAnsi="Times New Roman" w:eastAsia="方正黑体_GBK" w:cs="Times New Roman"/>
          <w:color w:val="000000"/>
          <w:kern w:val="0"/>
          <w:sz w:val="33"/>
          <w:szCs w:val="33"/>
          <w:lang w:val="en-US" w:eastAsia="zh-CN" w:bidi="ar"/>
        </w:rPr>
        <w:t>检查内容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（一）企业资质（资格）条件检查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检查勘察设计企业是否满足资质标准，企业注册执业人员及主要专业技术人员资格（资历）及数量是否符合资质标准规定的配置要求；注册在企业的注册建筑师、勘察设计注册工程师是否存在“挂证”行为，其个人业绩、个人执业行为是否有违反相关法律法规的情形。</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（二）企业市场行为检查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3"/>
          <w:szCs w:val="33"/>
          <w:lang w:val="en-US" w:eastAsia="zh-CN" w:bidi="ar"/>
        </w:rPr>
        <w:t>勘察设计单位有无超越其资质等级许可的范围承揽勘察、设计业务的，或者以其他勘察设计单位的名义承揽建设工程勘察、设计业务的；勘察单位未按照工程建设强制性标准进行勘察的；设计单位未根据勘察成果文件进行工程设计的；设计单位指定建筑材料、建筑构配件的生产厂、供应商的；设计单位未按照工程建设强制性标准进行设计的。</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90" w:lineRule="exact"/>
        <w:ind w:left="0" w:leftChars="0" w:firstLine="660" w:firstLineChars="200"/>
        <w:jc w:val="left"/>
        <w:textAlignment w:val="auto"/>
        <w:rPr>
          <w:rFonts w:hint="eastAsia" w:ascii="Times New Roman" w:hAnsi="Times New Roman" w:eastAsia="方正黑体_GBK" w:cs="Times New Roman"/>
          <w:color w:val="000000"/>
          <w:kern w:val="0"/>
          <w:sz w:val="33"/>
          <w:szCs w:val="33"/>
          <w:lang w:val="en-US" w:eastAsia="zh-CN" w:bidi="ar"/>
        </w:rPr>
      </w:pPr>
      <w:r>
        <w:rPr>
          <w:rFonts w:hint="default" w:ascii="Times New Roman" w:hAnsi="Times New Roman" w:eastAsia="方正黑体_GBK" w:cs="Times New Roman"/>
          <w:color w:val="000000"/>
          <w:kern w:val="0"/>
          <w:sz w:val="33"/>
          <w:szCs w:val="33"/>
          <w:lang w:val="en-US" w:eastAsia="zh-CN" w:bidi="ar"/>
        </w:rPr>
        <w:t>检查</w:t>
      </w:r>
      <w:r>
        <w:rPr>
          <w:rFonts w:hint="eastAsia" w:ascii="Times New Roman" w:hAnsi="Times New Roman" w:eastAsia="方正黑体_GBK" w:cs="Times New Roman"/>
          <w:color w:val="000000"/>
          <w:kern w:val="0"/>
          <w:sz w:val="33"/>
          <w:szCs w:val="33"/>
          <w:lang w:val="en-US" w:eastAsia="zh-CN" w:bidi="ar"/>
        </w:rPr>
        <w:t>数量</w:t>
      </w:r>
    </w:p>
    <w:p>
      <w:pPr>
        <w:keepNext w:val="0"/>
        <w:keepLines w:val="0"/>
        <w:pageBreakBefore w:val="0"/>
        <w:kinsoku/>
        <w:wordWrap/>
        <w:overflowPunct/>
        <w:autoSpaceDE/>
        <w:autoSpaceDN/>
        <w:bidi w:val="0"/>
        <w:spacing w:line="590" w:lineRule="exact"/>
        <w:ind w:left="0" w:leftChars="0" w:right="0" w:firstLine="660" w:firstLineChars="200"/>
        <w:textAlignment w:val="auto"/>
        <w:rPr>
          <w:rFonts w:hint="default" w:ascii="Times New Roman" w:hAnsi="Times New Roman" w:eastAsia="方正仿宋_GBK" w:cs="Times New Roman"/>
          <w:color w:val="000000"/>
          <w:kern w:val="0"/>
          <w:sz w:val="33"/>
          <w:szCs w:val="33"/>
          <w:lang w:val="en-US" w:eastAsia="zh-CN" w:bidi="ar"/>
        </w:rPr>
      </w:pPr>
      <w:r>
        <w:rPr>
          <w:rFonts w:hint="default" w:ascii="Times New Roman" w:hAnsi="Times New Roman" w:eastAsia="方正仿宋_GBK" w:cs="Times New Roman"/>
          <w:color w:val="auto"/>
          <w:sz w:val="33"/>
          <w:szCs w:val="33"/>
        </w:rPr>
        <w:t>资质核查</w:t>
      </w:r>
      <w:r>
        <w:rPr>
          <w:rFonts w:hint="eastAsia" w:ascii="Times New Roman" w:hAnsi="Times New Roman" w:eastAsia="方正仿宋_GBK" w:cs="Times New Roman"/>
          <w:color w:val="auto"/>
          <w:sz w:val="33"/>
          <w:szCs w:val="33"/>
          <w:lang w:val="en-US" w:eastAsia="zh-CN"/>
        </w:rPr>
        <w:t>从注册在本区的勘察设计</w:t>
      </w:r>
      <w:r>
        <w:rPr>
          <w:rFonts w:hint="default" w:ascii="Times New Roman" w:hAnsi="Times New Roman" w:eastAsia="方正仿宋_GBK" w:cs="Times New Roman"/>
          <w:color w:val="auto"/>
          <w:sz w:val="33"/>
          <w:szCs w:val="33"/>
        </w:rPr>
        <w:t>企业中</w:t>
      </w:r>
      <w:r>
        <w:rPr>
          <w:rFonts w:hint="eastAsia" w:ascii="Times New Roman" w:hAnsi="Times New Roman" w:eastAsia="方正仿宋_GBK" w:cs="Times New Roman"/>
          <w:color w:val="auto"/>
          <w:sz w:val="33"/>
          <w:szCs w:val="33"/>
          <w:lang w:val="en-US" w:eastAsia="zh-CN"/>
        </w:rPr>
        <w:t>随机抽取1家作为检查对象</w:t>
      </w:r>
      <w:r>
        <w:rPr>
          <w:rFonts w:hint="default" w:ascii="Times New Roman" w:hAnsi="Times New Roman" w:eastAsia="方正仿宋_GBK" w:cs="Times New Roman"/>
          <w:color w:val="auto"/>
          <w:sz w:val="33"/>
          <w:szCs w:val="33"/>
        </w:rPr>
        <w:t>；市场</w:t>
      </w:r>
      <w:bookmarkStart w:id="1" w:name="_GoBack"/>
      <w:bookmarkEnd w:id="1"/>
      <w:r>
        <w:rPr>
          <w:rFonts w:hint="default" w:ascii="Times New Roman" w:hAnsi="Times New Roman" w:eastAsia="方正仿宋_GBK" w:cs="Times New Roman"/>
          <w:color w:val="auto"/>
          <w:sz w:val="33"/>
          <w:szCs w:val="33"/>
        </w:rPr>
        <w:t>行为核查</w:t>
      </w:r>
      <w:r>
        <w:rPr>
          <w:rFonts w:hint="eastAsia" w:ascii="Times New Roman" w:hAnsi="Times New Roman" w:eastAsia="方正仿宋_GBK" w:cs="Times New Roman"/>
          <w:color w:val="auto"/>
          <w:sz w:val="33"/>
          <w:szCs w:val="33"/>
          <w:lang w:val="en-US" w:eastAsia="zh-CN"/>
        </w:rPr>
        <w:t>从在</w:t>
      </w:r>
      <w:r>
        <w:rPr>
          <w:rFonts w:hint="default" w:ascii="Times New Roman" w:hAnsi="Times New Roman" w:eastAsia="方正仿宋_GBK" w:cs="Times New Roman"/>
          <w:color w:val="000000"/>
          <w:kern w:val="0"/>
          <w:sz w:val="33"/>
          <w:szCs w:val="33"/>
          <w:lang w:val="en-US" w:eastAsia="zh-CN" w:bidi="ar"/>
        </w:rPr>
        <w:t>本区执业的勘察设计企业</w:t>
      </w:r>
      <w:r>
        <w:rPr>
          <w:rFonts w:hint="eastAsia" w:ascii="Times New Roman" w:hAnsi="Times New Roman" w:eastAsia="方正仿宋_GBK" w:cs="Times New Roman"/>
          <w:color w:val="000000"/>
          <w:kern w:val="0"/>
          <w:sz w:val="33"/>
          <w:szCs w:val="33"/>
          <w:lang w:val="en-US" w:eastAsia="zh-CN" w:bidi="ar"/>
        </w:rPr>
        <w:t>中抽取2家</w:t>
      </w:r>
      <w:r>
        <w:rPr>
          <w:rFonts w:hint="eastAsia" w:ascii="Times New Roman" w:hAnsi="Times New Roman" w:eastAsia="方正仿宋_GBK" w:cs="Times New Roman"/>
          <w:color w:val="auto"/>
          <w:sz w:val="33"/>
          <w:szCs w:val="33"/>
          <w:lang w:val="en-US" w:eastAsia="zh-CN"/>
        </w:rPr>
        <w:t>作为检查对象</w:t>
      </w:r>
      <w:r>
        <w:rPr>
          <w:rFonts w:hint="default" w:ascii="Times New Roman" w:hAnsi="Times New Roman" w:eastAsia="方正仿宋_GBK" w:cs="Times New Roman"/>
          <w:color w:val="auto"/>
          <w:sz w:val="33"/>
          <w:szCs w:val="33"/>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90" w:lineRule="exact"/>
        <w:ind w:left="0" w:leftChars="0" w:firstLine="660" w:firstLineChars="200"/>
        <w:jc w:val="left"/>
        <w:textAlignment w:val="auto"/>
        <w:rPr>
          <w:rFonts w:hint="default" w:ascii="Times New Roman" w:hAnsi="Times New Roman" w:eastAsia="方正黑体_GBK" w:cs="Times New Roman"/>
          <w:color w:val="000000"/>
          <w:kern w:val="0"/>
          <w:sz w:val="33"/>
          <w:szCs w:val="33"/>
          <w:lang w:val="en-US" w:eastAsia="zh-CN" w:bidi="ar"/>
        </w:rPr>
      </w:pPr>
      <w:r>
        <w:rPr>
          <w:rFonts w:hint="eastAsia" w:ascii="Times New Roman" w:hAnsi="Times New Roman" w:eastAsia="方正黑体_GBK" w:cs="Times New Roman"/>
          <w:color w:val="000000"/>
          <w:kern w:val="0"/>
          <w:sz w:val="33"/>
          <w:szCs w:val="33"/>
          <w:lang w:val="en-US" w:eastAsia="zh-CN" w:bidi="ar"/>
        </w:rPr>
        <w:t>检查时间及程序</w:t>
      </w:r>
    </w:p>
    <w:p>
      <w:pPr>
        <w:keepNext w:val="0"/>
        <w:keepLines w:val="0"/>
        <w:pageBreakBefore w:val="0"/>
        <w:kinsoku/>
        <w:wordWrap/>
        <w:overflowPunct/>
        <w:autoSpaceDE/>
        <w:autoSpaceDN/>
        <w:bidi w:val="0"/>
        <w:spacing w:line="590" w:lineRule="exact"/>
        <w:ind w:left="0" w:leftChars="0" w:right="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000000"/>
          <w:kern w:val="0"/>
          <w:sz w:val="33"/>
          <w:szCs w:val="33"/>
          <w:lang w:val="en-US" w:eastAsia="zh-CN" w:bidi="ar"/>
        </w:rPr>
        <w:t>检查时间为</w:t>
      </w:r>
      <w:r>
        <w:rPr>
          <w:rFonts w:hint="default" w:ascii="Times New Roman" w:hAnsi="Times New Roman" w:eastAsia="宋体" w:cs="Times New Roman"/>
          <w:color w:val="000000"/>
          <w:kern w:val="0"/>
          <w:sz w:val="33"/>
          <w:szCs w:val="33"/>
          <w:lang w:val="en-US" w:eastAsia="zh-CN" w:bidi="ar"/>
        </w:rPr>
        <w:t>2021</w:t>
      </w:r>
      <w:r>
        <w:rPr>
          <w:rFonts w:hint="default" w:ascii="Times New Roman" w:hAnsi="Times New Roman" w:eastAsia="方正仿宋_GBK" w:cs="Times New Roman"/>
          <w:color w:val="000000"/>
          <w:kern w:val="0"/>
          <w:sz w:val="33"/>
          <w:szCs w:val="33"/>
          <w:lang w:val="en-US" w:eastAsia="zh-CN" w:bidi="ar"/>
        </w:rPr>
        <w:t>年</w:t>
      </w:r>
      <w:r>
        <w:rPr>
          <w:rFonts w:hint="default" w:ascii="Times New Roman" w:hAnsi="Times New Roman" w:eastAsia="宋体" w:cs="Times New Roman"/>
          <w:color w:val="000000"/>
          <w:kern w:val="0"/>
          <w:sz w:val="33"/>
          <w:szCs w:val="33"/>
          <w:lang w:val="en-US" w:eastAsia="zh-CN" w:bidi="ar"/>
        </w:rPr>
        <w:t>8</w:t>
      </w:r>
      <w:r>
        <w:rPr>
          <w:rFonts w:hint="default" w:ascii="Times New Roman" w:hAnsi="Times New Roman" w:eastAsia="方正仿宋_GBK" w:cs="Times New Roman"/>
          <w:color w:val="000000"/>
          <w:kern w:val="0"/>
          <w:sz w:val="33"/>
          <w:szCs w:val="33"/>
          <w:lang w:val="en-US" w:eastAsia="zh-CN" w:bidi="ar"/>
        </w:rPr>
        <w:t>月</w:t>
      </w:r>
      <w:r>
        <w:rPr>
          <w:rFonts w:hint="default" w:ascii="Times New Roman" w:hAnsi="Times New Roman" w:eastAsia="宋体" w:cs="Times New Roman"/>
          <w:color w:val="000000"/>
          <w:kern w:val="0"/>
          <w:sz w:val="33"/>
          <w:szCs w:val="33"/>
          <w:lang w:val="en-US" w:eastAsia="zh-CN" w:bidi="ar"/>
        </w:rPr>
        <w:t>1</w:t>
      </w:r>
      <w:r>
        <w:rPr>
          <w:rFonts w:hint="default" w:ascii="Times New Roman" w:hAnsi="Times New Roman" w:eastAsia="方正仿宋_GBK" w:cs="Times New Roman"/>
          <w:color w:val="000000"/>
          <w:kern w:val="0"/>
          <w:sz w:val="33"/>
          <w:szCs w:val="33"/>
          <w:lang w:val="en-US" w:eastAsia="zh-CN" w:bidi="ar"/>
        </w:rPr>
        <w:t>日至</w:t>
      </w:r>
      <w:r>
        <w:rPr>
          <w:rFonts w:hint="default" w:ascii="Times New Roman" w:hAnsi="Times New Roman" w:eastAsia="宋体" w:cs="Times New Roman"/>
          <w:color w:val="000000"/>
          <w:kern w:val="0"/>
          <w:sz w:val="33"/>
          <w:szCs w:val="33"/>
          <w:lang w:val="en-US" w:eastAsia="zh-CN" w:bidi="ar"/>
        </w:rPr>
        <w:t>10</w:t>
      </w:r>
      <w:r>
        <w:rPr>
          <w:rFonts w:hint="default" w:ascii="Times New Roman" w:hAnsi="Times New Roman" w:eastAsia="方正仿宋_GBK" w:cs="Times New Roman"/>
          <w:color w:val="000000"/>
          <w:kern w:val="0"/>
          <w:sz w:val="33"/>
          <w:szCs w:val="33"/>
          <w:lang w:val="en-US" w:eastAsia="zh-CN" w:bidi="ar"/>
        </w:rPr>
        <w:t>月</w:t>
      </w:r>
      <w:r>
        <w:rPr>
          <w:rFonts w:hint="default" w:ascii="Times New Roman" w:hAnsi="Times New Roman" w:eastAsia="宋体" w:cs="Times New Roman"/>
          <w:color w:val="000000"/>
          <w:kern w:val="0"/>
          <w:sz w:val="33"/>
          <w:szCs w:val="33"/>
          <w:lang w:val="en-US" w:eastAsia="zh-CN" w:bidi="ar"/>
        </w:rPr>
        <w:t>10</w:t>
      </w:r>
      <w:r>
        <w:rPr>
          <w:rFonts w:hint="default" w:ascii="Times New Roman" w:hAnsi="Times New Roman" w:eastAsia="方正仿宋_GBK" w:cs="Times New Roman"/>
          <w:color w:val="000000"/>
          <w:kern w:val="0"/>
          <w:sz w:val="33"/>
          <w:szCs w:val="33"/>
          <w:lang w:val="en-US" w:eastAsia="zh-CN" w:bidi="ar"/>
        </w:rPr>
        <w:t>日，分为检查阶段和检查总结阶段。</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（一）</w:t>
      </w:r>
      <w:r>
        <w:rPr>
          <w:rFonts w:hint="default" w:ascii="Times New Roman" w:hAnsi="Times New Roman" w:eastAsia="方正仿宋_GBK" w:cs="Times New Roman"/>
          <w:b/>
          <w:color w:val="auto"/>
          <w:sz w:val="33"/>
          <w:szCs w:val="33"/>
        </w:rPr>
        <w:t>企业</w:t>
      </w:r>
      <w:r>
        <w:rPr>
          <w:rFonts w:hint="default" w:ascii="Times New Roman" w:hAnsi="Times New Roman" w:eastAsia="方正楷体_GBK" w:cs="Times New Roman"/>
          <w:b/>
          <w:bCs/>
          <w:color w:val="000000"/>
          <w:kern w:val="0"/>
          <w:sz w:val="33"/>
          <w:szCs w:val="33"/>
          <w:lang w:val="en-US" w:eastAsia="zh-CN" w:bidi="ar"/>
        </w:rPr>
        <w:t>自查阶段（8月1日至8月20日）</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auto"/>
          <w:sz w:val="33"/>
          <w:szCs w:val="33"/>
        </w:rPr>
        <w:t>被核查单位将附件1</w:t>
      </w:r>
      <w:r>
        <w:rPr>
          <w:rFonts w:hint="eastAsia" w:ascii="Times New Roman" w:hAnsi="Times New Roman" w:eastAsia="方正仿宋_GBK" w:cs="Times New Roman"/>
          <w:color w:val="auto"/>
          <w:sz w:val="33"/>
          <w:szCs w:val="33"/>
          <w:lang w:val="en-US" w:eastAsia="zh-CN"/>
        </w:rPr>
        <w:t>及</w:t>
      </w:r>
      <w:r>
        <w:rPr>
          <w:rFonts w:hint="default" w:ascii="Times New Roman" w:hAnsi="Times New Roman" w:eastAsia="方正仿宋_GBK" w:cs="Times New Roman"/>
          <w:color w:val="auto"/>
          <w:sz w:val="33"/>
          <w:szCs w:val="33"/>
        </w:rPr>
        <w:t>对应的资料、企业市场行为被核查单位将附件2</w:t>
      </w:r>
      <w:r>
        <w:rPr>
          <w:rFonts w:hint="eastAsia" w:ascii="Times New Roman" w:hAnsi="Times New Roman" w:eastAsia="方正仿宋_GBK" w:cs="Times New Roman"/>
          <w:color w:val="auto"/>
          <w:sz w:val="33"/>
          <w:szCs w:val="33"/>
          <w:lang w:val="en-US" w:eastAsia="zh-CN"/>
        </w:rPr>
        <w:t>及</w:t>
      </w:r>
      <w:r>
        <w:rPr>
          <w:rFonts w:hint="default" w:ascii="Times New Roman" w:hAnsi="Times New Roman" w:eastAsia="方正仿宋_GBK" w:cs="Times New Roman"/>
          <w:color w:val="auto"/>
          <w:sz w:val="33"/>
          <w:szCs w:val="33"/>
        </w:rPr>
        <w:t>对应的资料装订成册，于2021年</w:t>
      </w:r>
      <w:r>
        <w:rPr>
          <w:rFonts w:hint="eastAsia" w:ascii="Times New Roman" w:hAnsi="Times New Roman" w:eastAsia="方正仿宋_GBK" w:cs="Times New Roman"/>
          <w:color w:val="auto"/>
          <w:sz w:val="33"/>
          <w:szCs w:val="33"/>
          <w:lang w:val="en-US" w:eastAsia="zh-CN"/>
        </w:rPr>
        <w:t>8</w:t>
      </w:r>
      <w:r>
        <w:rPr>
          <w:rFonts w:hint="default" w:ascii="Times New Roman" w:hAnsi="Times New Roman" w:eastAsia="方正仿宋_GBK" w:cs="Times New Roman"/>
          <w:color w:val="auto"/>
          <w:sz w:val="33"/>
          <w:szCs w:val="33"/>
        </w:rPr>
        <w:t>月</w:t>
      </w:r>
      <w:r>
        <w:rPr>
          <w:rFonts w:hint="eastAsia" w:ascii="Times New Roman" w:hAnsi="Times New Roman" w:eastAsia="方正仿宋_GBK" w:cs="Times New Roman"/>
          <w:color w:val="auto"/>
          <w:sz w:val="33"/>
          <w:szCs w:val="33"/>
          <w:lang w:val="en-US" w:eastAsia="zh-CN"/>
        </w:rPr>
        <w:t>20</w:t>
      </w:r>
      <w:r>
        <w:rPr>
          <w:rFonts w:hint="default" w:ascii="Times New Roman" w:hAnsi="Times New Roman" w:eastAsia="方正仿宋_GBK" w:cs="Times New Roman"/>
          <w:color w:val="auto"/>
          <w:sz w:val="33"/>
          <w:szCs w:val="33"/>
        </w:rPr>
        <w:t>日前报送至</w:t>
      </w:r>
      <w:r>
        <w:rPr>
          <w:rFonts w:hint="default" w:ascii="Times New Roman" w:hAnsi="Times New Roman" w:eastAsia="方正仿宋_GBK" w:cs="Times New Roman"/>
          <w:color w:val="auto"/>
          <w:sz w:val="33"/>
          <w:szCs w:val="33"/>
          <w:lang w:val="en-US" w:eastAsia="zh-CN"/>
        </w:rPr>
        <w:t>区住建局建管股414室</w:t>
      </w:r>
      <w:r>
        <w:rPr>
          <w:rFonts w:hint="default" w:ascii="Times New Roman" w:hAnsi="Times New Roman" w:eastAsia="方正仿宋_GBK" w:cs="Times New Roman"/>
          <w:color w:val="auto"/>
          <w:sz w:val="33"/>
          <w:szCs w:val="33"/>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（二）</w:t>
      </w:r>
      <w:r>
        <w:rPr>
          <w:rFonts w:hint="default" w:ascii="Times New Roman" w:hAnsi="Times New Roman" w:eastAsia="方正仿宋_GBK" w:cs="Times New Roman"/>
          <w:b/>
          <w:color w:val="auto"/>
          <w:sz w:val="33"/>
          <w:szCs w:val="33"/>
          <w:lang w:val="en-US" w:eastAsia="zh-CN"/>
        </w:rPr>
        <w:t>主管部门</w:t>
      </w:r>
      <w:r>
        <w:rPr>
          <w:rFonts w:hint="default" w:ascii="Times New Roman" w:hAnsi="Times New Roman" w:eastAsia="方正楷体_GBK" w:cs="Times New Roman"/>
          <w:b/>
          <w:bCs/>
          <w:color w:val="000000"/>
          <w:kern w:val="0"/>
          <w:sz w:val="33"/>
          <w:szCs w:val="33"/>
          <w:lang w:val="en-US" w:eastAsia="zh-CN" w:bidi="ar"/>
        </w:rPr>
        <w:t>检查阶段（8月21日至8月31日）</w:t>
      </w:r>
    </w:p>
    <w:p>
      <w:pPr>
        <w:keepNext w:val="0"/>
        <w:keepLines w:val="0"/>
        <w:pageBreakBefore w:val="0"/>
        <w:kinsoku/>
        <w:wordWrap/>
        <w:overflowPunct/>
        <w:autoSpaceDE/>
        <w:autoSpaceDN/>
        <w:bidi w:val="0"/>
        <w:spacing w:line="590" w:lineRule="exact"/>
        <w:ind w:left="0" w:leftChars="0" w:right="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资质核查由</w:t>
      </w:r>
      <w:r>
        <w:rPr>
          <w:rFonts w:hint="default" w:ascii="Times New Roman" w:hAnsi="Times New Roman" w:eastAsia="方正仿宋_GBK" w:cs="Times New Roman"/>
          <w:color w:val="auto"/>
          <w:sz w:val="33"/>
          <w:szCs w:val="33"/>
        </w:rPr>
        <w:t>核查人员通过《四川省建筑市场监管公共服务平台》对资料进行查询复核；企业市场行为核查由核查人员到建筑施工企业在建项目现场进行核查。</w:t>
      </w:r>
    </w:p>
    <w:p>
      <w:pPr>
        <w:keepNext w:val="0"/>
        <w:keepLines w:val="0"/>
        <w:pageBreakBefore w:val="0"/>
        <w:numPr>
          <w:ilvl w:val="0"/>
          <w:numId w:val="3"/>
        </w:numPr>
        <w:kinsoku/>
        <w:wordWrap/>
        <w:overflowPunct/>
        <w:topLinePunct/>
        <w:autoSpaceDE/>
        <w:autoSpaceDN/>
        <w:bidi w:val="0"/>
        <w:adjustRightInd w:val="0"/>
        <w:snapToGrid w:val="0"/>
        <w:spacing w:line="590" w:lineRule="exact"/>
        <w:ind w:left="0" w:leftChars="0" w:right="0" w:firstLine="663" w:firstLineChars="200"/>
        <w:textAlignment w:val="auto"/>
        <w:rPr>
          <w:rFonts w:hint="default" w:ascii="Times New Roman" w:hAnsi="Times New Roman" w:eastAsia="方正楷体_GBK" w:cs="Times New Roman"/>
          <w:b/>
          <w:bCs/>
          <w:color w:val="000000"/>
          <w:kern w:val="0"/>
          <w:sz w:val="33"/>
          <w:szCs w:val="33"/>
          <w:lang w:val="en-US" w:eastAsia="zh-CN" w:bidi="ar"/>
        </w:rPr>
      </w:pPr>
      <w:r>
        <w:rPr>
          <w:rFonts w:hint="default" w:ascii="Times New Roman" w:hAnsi="Times New Roman" w:eastAsia="方正仿宋_GBK" w:cs="Times New Roman"/>
          <w:b/>
          <w:color w:val="auto"/>
          <w:sz w:val="33"/>
          <w:szCs w:val="33"/>
        </w:rPr>
        <w:t>企业整改阶</w:t>
      </w:r>
      <w:r>
        <w:rPr>
          <w:rFonts w:hint="default" w:ascii="Times New Roman" w:hAnsi="Times New Roman" w:eastAsia="方正楷体_GBK" w:cs="Times New Roman"/>
          <w:b/>
          <w:bCs/>
          <w:color w:val="000000"/>
          <w:kern w:val="0"/>
          <w:sz w:val="33"/>
          <w:szCs w:val="33"/>
          <w:lang w:val="en-US" w:eastAsia="zh-CN" w:bidi="ar"/>
        </w:rPr>
        <w:t>段（9月1日—9月30日）</w:t>
      </w:r>
    </w:p>
    <w:p>
      <w:pPr>
        <w:keepNext w:val="0"/>
        <w:keepLines w:val="0"/>
        <w:pageBreakBefore w:val="0"/>
        <w:numPr>
          <w:ilvl w:val="0"/>
          <w:numId w:val="0"/>
        </w:numPr>
        <w:kinsoku/>
        <w:wordWrap/>
        <w:overflowPunct/>
        <w:topLinePunct/>
        <w:autoSpaceDE/>
        <w:autoSpaceDN/>
        <w:bidi w:val="0"/>
        <w:adjustRightInd w:val="0"/>
        <w:snapToGrid w:val="0"/>
        <w:spacing w:line="590" w:lineRule="exact"/>
        <w:ind w:right="0" w:rightChars="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对核查结果认定为“不合格”的企业，给予1个月的整改期，企业在整改期间不得申请建筑业企业资质升级、增项等工作，不得承揽新的工程。</w:t>
      </w:r>
    </w:p>
    <w:p>
      <w:pPr>
        <w:keepNext w:val="0"/>
        <w:keepLines w:val="0"/>
        <w:pageBreakBefore w:val="0"/>
        <w:numPr>
          <w:ilvl w:val="0"/>
          <w:numId w:val="3"/>
        </w:numPr>
        <w:kinsoku/>
        <w:wordWrap/>
        <w:overflowPunct/>
        <w:topLinePunct/>
        <w:autoSpaceDE/>
        <w:autoSpaceDN/>
        <w:bidi w:val="0"/>
        <w:adjustRightInd w:val="0"/>
        <w:snapToGrid w:val="0"/>
        <w:spacing w:line="590" w:lineRule="exact"/>
        <w:ind w:left="0" w:leftChars="0" w:right="0" w:firstLine="663" w:firstLineChars="200"/>
        <w:textAlignment w:val="auto"/>
        <w:rPr>
          <w:rFonts w:hint="default" w:ascii="Times New Roman" w:hAnsi="Times New Roman" w:eastAsia="方正仿宋_GBK" w:cs="Times New Roman"/>
          <w:b/>
          <w:color w:val="auto"/>
          <w:sz w:val="33"/>
          <w:szCs w:val="33"/>
          <w:lang w:val="en-US" w:eastAsia="zh-CN"/>
        </w:rPr>
      </w:pPr>
      <w:r>
        <w:rPr>
          <w:rFonts w:hint="default" w:ascii="Times New Roman" w:hAnsi="Times New Roman" w:eastAsia="方正仿宋_GBK" w:cs="Times New Roman"/>
          <w:b/>
          <w:color w:val="auto"/>
          <w:sz w:val="33"/>
          <w:szCs w:val="33"/>
          <w:lang w:val="en-US" w:eastAsia="zh-CN"/>
        </w:rPr>
        <w:t>主管部门复查阶段</w:t>
      </w:r>
      <w:r>
        <w:rPr>
          <w:rFonts w:hint="default" w:ascii="Times New Roman" w:hAnsi="Times New Roman" w:eastAsia="方正楷体_GBK" w:cs="Times New Roman"/>
          <w:b/>
          <w:bCs/>
          <w:color w:val="000000"/>
          <w:kern w:val="0"/>
          <w:sz w:val="33"/>
          <w:szCs w:val="33"/>
          <w:lang w:val="en-US" w:eastAsia="zh-CN" w:bidi="ar"/>
        </w:rPr>
        <w:t>（10月1日—10月10日）</w:t>
      </w:r>
    </w:p>
    <w:p>
      <w:pPr>
        <w:keepNext w:val="0"/>
        <w:keepLines w:val="0"/>
        <w:pageBreakBefore w:val="0"/>
        <w:numPr>
          <w:ilvl w:val="0"/>
          <w:numId w:val="0"/>
        </w:numPr>
        <w:kinsoku/>
        <w:wordWrap/>
        <w:overflowPunct/>
        <w:topLinePunct/>
        <w:autoSpaceDE/>
        <w:autoSpaceDN/>
        <w:bidi w:val="0"/>
        <w:adjustRightInd w:val="0"/>
        <w:snapToGrid w:val="0"/>
        <w:spacing w:line="590" w:lineRule="exact"/>
        <w:ind w:right="0" w:rightChars="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整改期满时，提交包括资质条件符合标准的整改报告（或市场行为整改报告）并提出复查申请，由</w:t>
      </w:r>
      <w:r>
        <w:rPr>
          <w:rFonts w:hint="default" w:ascii="Times New Roman" w:hAnsi="Times New Roman" w:eastAsia="方正仿宋_GBK" w:cs="Times New Roman"/>
          <w:color w:val="auto"/>
          <w:sz w:val="33"/>
          <w:szCs w:val="33"/>
          <w:lang w:val="en-US" w:eastAsia="zh-CN"/>
        </w:rPr>
        <w:t>区住建局</w:t>
      </w:r>
      <w:r>
        <w:rPr>
          <w:rFonts w:hint="default" w:ascii="Times New Roman" w:hAnsi="Times New Roman" w:eastAsia="方正仿宋_GBK" w:cs="Times New Roman"/>
          <w:color w:val="auto"/>
          <w:sz w:val="33"/>
          <w:szCs w:val="33"/>
        </w:rPr>
        <w:t>进行复查。对整改后资质条件仍不符合住房城乡建设部规定资质标准要求的企业，报请上级住房城乡建设主管部门处理。对存在市场行为违法的企业，记入不良行为记录，并根据违法违规情形，依法移交相关部门进行行政处罚。</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0" w:firstLineChars="200"/>
        <w:jc w:val="left"/>
        <w:textAlignment w:val="auto"/>
        <w:rPr>
          <w:rFonts w:hint="default" w:ascii="Times New Roman" w:hAnsi="Times New Roman" w:cs="Times New Roman"/>
        </w:rPr>
      </w:pPr>
      <w:r>
        <w:rPr>
          <w:rFonts w:hint="eastAsia" w:ascii="Times New Roman" w:hAnsi="Times New Roman" w:eastAsia="方正黑体_GBK" w:cs="Times New Roman"/>
          <w:color w:val="000000"/>
          <w:kern w:val="0"/>
          <w:sz w:val="33"/>
          <w:szCs w:val="33"/>
          <w:lang w:val="en-US" w:eastAsia="zh-CN" w:bidi="ar"/>
        </w:rPr>
        <w:t>五</w:t>
      </w:r>
      <w:r>
        <w:rPr>
          <w:rFonts w:hint="default" w:ascii="Times New Roman" w:hAnsi="Times New Roman" w:eastAsia="方正黑体_GBK" w:cs="Times New Roman"/>
          <w:color w:val="000000"/>
          <w:kern w:val="0"/>
          <w:sz w:val="33"/>
          <w:szCs w:val="33"/>
          <w:lang w:val="en-US" w:eastAsia="zh-CN" w:bidi="ar"/>
        </w:rPr>
        <w:t>、工作要求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eastAsia="方正仿宋_GBK" w:cs="Times New Roman"/>
          <w:color w:val="auto"/>
          <w:sz w:val="33"/>
          <w:szCs w:val="33"/>
        </w:rPr>
      </w:pPr>
      <w:r>
        <w:rPr>
          <w:rFonts w:hint="default" w:ascii="Times New Roman" w:hAnsi="Times New Roman" w:eastAsia="方正楷体_GBK" w:cs="Times New Roman"/>
          <w:b/>
          <w:bCs/>
          <w:color w:val="000000"/>
          <w:kern w:val="0"/>
          <w:sz w:val="33"/>
          <w:szCs w:val="33"/>
          <w:lang w:val="en-US" w:eastAsia="zh-CN" w:bidi="ar"/>
        </w:rPr>
        <w:t>（一）高度重视，认真准备。</w:t>
      </w:r>
      <w:r>
        <w:rPr>
          <w:rFonts w:hint="default" w:ascii="Times New Roman" w:hAnsi="Times New Roman" w:eastAsia="方正仿宋_GBK" w:cs="Times New Roman"/>
          <w:color w:val="000000"/>
          <w:kern w:val="0"/>
          <w:sz w:val="33"/>
          <w:szCs w:val="33"/>
          <w:lang w:val="en-US" w:eastAsia="zh-CN" w:bidi="ar"/>
        </w:rPr>
        <w:t>各企业要高度重视“双随机”检查工作，要充分认识检查工作的重要意义，</w:t>
      </w:r>
      <w:r>
        <w:rPr>
          <w:rFonts w:hint="default" w:ascii="Times New Roman" w:hAnsi="Times New Roman" w:eastAsia="方正仿宋_GBK" w:cs="Times New Roman"/>
          <w:color w:val="auto"/>
          <w:sz w:val="33"/>
          <w:szCs w:val="33"/>
          <w:lang w:val="en-US" w:eastAsia="zh-CN"/>
        </w:rPr>
        <w:t>认真</w:t>
      </w:r>
      <w:r>
        <w:rPr>
          <w:rFonts w:hint="default" w:ascii="Times New Roman" w:hAnsi="Times New Roman" w:eastAsia="方正仿宋_GBK" w:cs="Times New Roman"/>
          <w:color w:val="auto"/>
          <w:sz w:val="33"/>
          <w:szCs w:val="33"/>
        </w:rPr>
        <w:t>做好企业自查工作。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（二）实事求是，积极配合。</w:t>
      </w:r>
      <w:r>
        <w:rPr>
          <w:rFonts w:hint="default" w:ascii="Times New Roman" w:hAnsi="Times New Roman" w:eastAsia="方正仿宋_GBK" w:cs="Times New Roman"/>
          <w:color w:val="000000"/>
          <w:kern w:val="0"/>
          <w:sz w:val="33"/>
          <w:szCs w:val="33"/>
          <w:lang w:val="en-US" w:eastAsia="zh-CN" w:bidi="ar"/>
        </w:rPr>
        <w:t>受检企业应秉承实事求是、诚实信用原则，根据检查内容对本企业资质（资格）条件、市场行为等内容进行自查自纠，并积极配合检查工作。</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63" w:firstLineChars="200"/>
        <w:jc w:val="left"/>
        <w:textAlignment w:val="auto"/>
        <w:rPr>
          <w:rFonts w:hint="default" w:ascii="Times New Roman" w:hAnsi="Times New Roman" w:cs="Times New Roman"/>
        </w:rPr>
      </w:pPr>
      <w:r>
        <w:rPr>
          <w:rFonts w:hint="default" w:ascii="Times New Roman" w:hAnsi="Times New Roman" w:eastAsia="方正楷体_GBK" w:cs="Times New Roman"/>
          <w:b/>
          <w:bCs/>
          <w:color w:val="000000"/>
          <w:kern w:val="0"/>
          <w:sz w:val="33"/>
          <w:szCs w:val="33"/>
          <w:lang w:val="en-US" w:eastAsia="zh-CN" w:bidi="ar"/>
        </w:rPr>
        <w:t>（三）依法依规，严肃处理。</w:t>
      </w:r>
      <w:r>
        <w:rPr>
          <w:rFonts w:hint="default" w:ascii="Times New Roman" w:hAnsi="Times New Roman" w:eastAsia="方正仿宋_GBK" w:cs="Times New Roman"/>
          <w:color w:val="000000"/>
          <w:kern w:val="0"/>
          <w:sz w:val="33"/>
          <w:szCs w:val="33"/>
          <w:lang w:val="en-US" w:eastAsia="zh-CN" w:bidi="ar"/>
        </w:rPr>
        <w:t>对检查中发现的问题，按照相关规定下达整改通知书，存在违法违规行为的，将依法依规进行处理，并纳入</w:t>
      </w:r>
      <w:r>
        <w:rPr>
          <w:rFonts w:hint="default" w:ascii="Times New Roman" w:hAnsi="Times New Roman" w:eastAsia="方正仿宋_GBK" w:cs="Times New Roman"/>
          <w:color w:val="333333"/>
          <w:kern w:val="0"/>
          <w:sz w:val="33"/>
          <w:szCs w:val="33"/>
          <w:lang w:val="en-US" w:eastAsia="zh-CN" w:bidi="ar"/>
        </w:rPr>
        <w:t>四川省建筑市场责任主体不良行为记录管理</w:t>
      </w:r>
      <w:r>
        <w:rPr>
          <w:rFonts w:hint="default" w:ascii="Times New Roman" w:hAnsi="Times New Roman" w:eastAsia="方正仿宋_GBK" w:cs="Times New Roman"/>
          <w:color w:val="000000"/>
          <w:kern w:val="0"/>
          <w:sz w:val="33"/>
          <w:szCs w:val="33"/>
          <w:lang w:val="en-US" w:eastAsia="zh-CN" w:bidi="ar"/>
        </w:rPr>
        <w:t>。</w:t>
      </w:r>
    </w:p>
    <w:p>
      <w:pPr>
        <w:adjustRightInd w:val="0"/>
        <w:spacing w:line="560" w:lineRule="exact"/>
        <w:ind w:firstLine="660" w:firstLineChars="200"/>
        <w:jc w:val="both"/>
        <w:rPr>
          <w:rFonts w:hint="default" w:ascii="Times New Roman" w:hAnsi="Times New Roman" w:eastAsia="方正仿宋_GBK" w:cs="Times New Roman"/>
          <w:color w:val="000000"/>
          <w:kern w:val="0"/>
          <w:sz w:val="33"/>
          <w:szCs w:val="33"/>
          <w:lang w:val="en-US" w:eastAsia="zh-CN" w:bidi="ar"/>
        </w:rPr>
      </w:pPr>
      <w:r>
        <w:rPr>
          <w:rFonts w:hint="default" w:ascii="Times New Roman" w:hAnsi="Times New Roman" w:eastAsia="方正仿宋_GBK" w:cs="Times New Roman"/>
          <w:color w:val="auto"/>
          <w:sz w:val="33"/>
          <w:szCs w:val="33"/>
        </w:rPr>
        <w:t>附件：1.</w:t>
      </w:r>
      <w:r>
        <w:rPr>
          <w:rFonts w:hint="eastAsia" w:ascii="Times New Roman" w:hAnsi="Times New Roman" w:eastAsia="方正仿宋_GBK" w:cs="Times New Roman"/>
          <w:color w:val="000000"/>
          <w:kern w:val="0"/>
          <w:sz w:val="33"/>
          <w:szCs w:val="33"/>
          <w:lang w:val="en-US" w:eastAsia="zh-CN" w:bidi="ar"/>
        </w:rPr>
        <w:t>广安区2021年度勘察设计企业资质检查表</w:t>
      </w:r>
    </w:p>
    <w:p>
      <w:pPr>
        <w:keepNext w:val="0"/>
        <w:keepLines w:val="0"/>
        <w:pageBreakBefore w:val="0"/>
        <w:kinsoku/>
        <w:wordWrap/>
        <w:overflowPunct/>
        <w:autoSpaceDE/>
        <w:autoSpaceDN/>
        <w:bidi w:val="0"/>
        <w:spacing w:line="560" w:lineRule="exact"/>
        <w:ind w:right="0" w:firstLine="1650" w:firstLineChars="500"/>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rPr>
        <w:t>2</w:t>
      </w:r>
      <w:r>
        <w:rPr>
          <w:rFonts w:hint="default" w:ascii="Times New Roman" w:hAnsi="Times New Roman" w:eastAsia="方正仿宋_GBK" w:cs="Times New Roman"/>
          <w:color w:val="auto"/>
          <w:sz w:val="33"/>
          <w:szCs w:val="33"/>
          <w:lang w:val="en-US" w:eastAsia="zh-CN"/>
        </w:rPr>
        <w:t>.</w:t>
      </w:r>
      <w:r>
        <w:rPr>
          <w:rFonts w:hint="eastAsia" w:ascii="Times New Roman" w:hAnsi="Times New Roman" w:eastAsia="方正仿宋_GBK" w:cs="Times New Roman"/>
          <w:color w:val="auto"/>
          <w:sz w:val="33"/>
          <w:szCs w:val="33"/>
          <w:lang w:val="en-US" w:eastAsia="zh-CN"/>
        </w:rPr>
        <w:t>广安区2021年度勘察设计市场行为检查记录表</w:t>
      </w:r>
    </w:p>
    <w:p>
      <w:pPr>
        <w:keepNext w:val="0"/>
        <w:keepLines w:val="0"/>
        <w:pageBreakBefore w:val="0"/>
        <w:kinsoku/>
        <w:wordWrap/>
        <w:overflowPunct/>
        <w:autoSpaceDE/>
        <w:autoSpaceDN/>
        <w:bidi w:val="0"/>
        <w:spacing w:line="560" w:lineRule="exact"/>
        <w:ind w:left="0" w:leftChars="0" w:right="0" w:firstLine="660" w:firstLineChars="200"/>
        <w:textAlignment w:val="auto"/>
        <w:rPr>
          <w:rFonts w:hint="default" w:ascii="Times New Roman" w:hAnsi="Times New Roman" w:eastAsia="方正仿宋_GBK" w:cs="Times New Roman"/>
          <w:color w:val="auto"/>
          <w:sz w:val="33"/>
          <w:szCs w:val="33"/>
        </w:rPr>
      </w:pPr>
    </w:p>
    <w:p>
      <w:pPr>
        <w:keepNext w:val="0"/>
        <w:keepLines w:val="0"/>
        <w:pageBreakBefore w:val="0"/>
        <w:kinsoku/>
        <w:wordWrap/>
        <w:overflowPunct/>
        <w:autoSpaceDE/>
        <w:autoSpaceDN/>
        <w:bidi w:val="0"/>
        <w:spacing w:line="560" w:lineRule="exact"/>
        <w:ind w:left="0" w:leftChars="0" w:right="0" w:firstLine="660" w:firstLineChars="200"/>
        <w:jc w:val="center"/>
        <w:textAlignment w:val="auto"/>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广安市</w:t>
      </w:r>
      <w:r>
        <w:rPr>
          <w:rFonts w:hint="default" w:ascii="Times New Roman" w:hAnsi="Times New Roman" w:eastAsia="方正仿宋_GBK" w:cs="Times New Roman"/>
          <w:color w:val="auto"/>
          <w:sz w:val="33"/>
          <w:szCs w:val="33"/>
          <w:lang w:val="en-US" w:eastAsia="zh-CN"/>
        </w:rPr>
        <w:t>广安区</w:t>
      </w:r>
      <w:r>
        <w:rPr>
          <w:rFonts w:hint="default" w:ascii="Times New Roman" w:hAnsi="Times New Roman" w:eastAsia="方正仿宋_GBK" w:cs="Times New Roman"/>
          <w:color w:val="auto"/>
          <w:sz w:val="33"/>
          <w:szCs w:val="33"/>
        </w:rPr>
        <w:t>住房和城乡建设局</w:t>
      </w:r>
    </w:p>
    <w:p>
      <w:pPr>
        <w:keepNext w:val="0"/>
        <w:keepLines w:val="0"/>
        <w:pageBreakBefore w:val="0"/>
        <w:kinsoku/>
        <w:wordWrap/>
        <w:overflowPunct/>
        <w:autoSpaceDE/>
        <w:autoSpaceDN/>
        <w:bidi w:val="0"/>
        <w:spacing w:line="560" w:lineRule="exact"/>
        <w:ind w:left="0" w:leftChars="0" w:right="0" w:firstLine="660" w:firstLineChars="200"/>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 xml:space="preserve">            </w:t>
      </w: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rPr>
        <w:t>2021年</w:t>
      </w:r>
      <w:r>
        <w:rPr>
          <w:rFonts w:hint="default" w:ascii="Times New Roman" w:hAnsi="Times New Roman"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月</w:t>
      </w:r>
      <w:r>
        <w:rPr>
          <w:rFonts w:hint="eastAsia" w:ascii="Times New Roman" w:hAnsi="Times New Roman" w:eastAsia="方正仿宋_GBK" w:cs="Times New Roman"/>
          <w:color w:val="auto"/>
          <w:sz w:val="33"/>
          <w:szCs w:val="33"/>
          <w:lang w:val="en-US" w:eastAsia="zh-CN"/>
        </w:rPr>
        <w:t>30</w:t>
      </w:r>
      <w:r>
        <w:rPr>
          <w:rFonts w:hint="default" w:ascii="Times New Roman" w:hAnsi="Times New Roman" w:eastAsia="方正仿宋_GBK" w:cs="Times New Roman"/>
          <w:color w:val="auto"/>
          <w:sz w:val="33"/>
          <w:szCs w:val="33"/>
        </w:rPr>
        <w:t>日</w:t>
      </w:r>
    </w:p>
    <w:p>
      <w:pPr>
        <w:keepNext w:val="0"/>
        <w:keepLines w:val="0"/>
        <w:pageBreakBefore w:val="0"/>
        <w:kinsoku/>
        <w:wordWrap/>
        <w:overflowPunct/>
        <w:autoSpaceDE/>
        <w:autoSpaceDN/>
        <w:bidi w:val="0"/>
        <w:spacing w:line="560" w:lineRule="exact"/>
        <w:ind w:left="0" w:leftChars="0" w:right="0" w:firstLine="660" w:firstLineChars="200"/>
        <w:textAlignment w:val="auto"/>
        <w:rPr>
          <w:rFonts w:hint="default" w:ascii="Times New Roman" w:hAnsi="Times New Roman" w:eastAsia="方正仿宋_GBK" w:cs="Times New Roman"/>
          <w:color w:val="auto"/>
          <w:sz w:val="33"/>
          <w:szCs w:val="33"/>
        </w:rPr>
      </w:pPr>
    </w:p>
    <w:p>
      <w:pPr>
        <w:keepNext w:val="0"/>
        <w:keepLines w:val="0"/>
        <w:pageBreakBefore w:val="0"/>
        <w:kinsoku/>
        <w:wordWrap/>
        <w:overflowPunct/>
        <w:autoSpaceDE/>
        <w:autoSpaceDN/>
        <w:bidi w:val="0"/>
        <w:spacing w:line="560" w:lineRule="exact"/>
        <w:ind w:left="0" w:leftChars="0" w:right="0" w:firstLine="660" w:firstLineChars="200"/>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（联系人:</w:t>
      </w:r>
      <w:r>
        <w:rPr>
          <w:rFonts w:hint="default" w:ascii="Times New Roman" w:hAnsi="Times New Roman" w:eastAsia="方正仿宋_GBK" w:cs="Times New Roman"/>
          <w:color w:val="auto"/>
          <w:sz w:val="33"/>
          <w:szCs w:val="33"/>
          <w:lang w:val="en-US" w:eastAsia="zh-CN"/>
        </w:rPr>
        <w:t>高春华</w:t>
      </w:r>
      <w:r>
        <w:rPr>
          <w:rFonts w:hint="default" w:ascii="Times New Roman" w:hAnsi="Times New Roman" w:eastAsia="方正仿宋_GBK" w:cs="Times New Roman"/>
          <w:color w:val="auto"/>
          <w:sz w:val="33"/>
          <w:szCs w:val="33"/>
        </w:rPr>
        <w:t>，0826-</w:t>
      </w:r>
      <w:r>
        <w:rPr>
          <w:rFonts w:hint="default" w:ascii="Times New Roman" w:hAnsi="Times New Roman" w:eastAsia="方正仿宋_GBK" w:cs="Times New Roman"/>
          <w:color w:val="auto"/>
          <w:sz w:val="33"/>
          <w:szCs w:val="33"/>
          <w:lang w:val="en-US" w:eastAsia="zh-CN"/>
        </w:rPr>
        <w:t>2227553</w:t>
      </w:r>
      <w:r>
        <w:rPr>
          <w:rFonts w:hint="default" w:ascii="Times New Roman" w:hAnsi="Times New Roman" w:eastAsia="方正仿宋_GBK" w:cs="Times New Roman"/>
          <w:color w:val="auto"/>
          <w:sz w:val="33"/>
          <w:szCs w:val="33"/>
        </w:rPr>
        <w:t>）</w:t>
      </w:r>
    </w:p>
    <w:p>
      <w:pPr>
        <w:pStyle w:val="2"/>
        <w:rPr>
          <w:rFonts w:hint="default" w:ascii="Times New Roman" w:hAnsi="Times New Roman" w:eastAsia="方正仿宋_GBK" w:cs="Times New Roman"/>
          <w:color w:val="auto"/>
          <w:sz w:val="33"/>
          <w:szCs w:val="33"/>
        </w:rPr>
      </w:pPr>
    </w:p>
    <w:p>
      <w:pPr>
        <w:rPr>
          <w:rFonts w:hint="default" w:ascii="Times New Roman" w:hAnsi="Times New Roman" w:eastAsia="方正仿宋_GBK" w:cs="Times New Roman"/>
          <w:color w:val="auto"/>
          <w:sz w:val="33"/>
          <w:szCs w:val="33"/>
        </w:rPr>
      </w:pPr>
    </w:p>
    <w:p>
      <w:pPr>
        <w:pStyle w:val="2"/>
        <w:rPr>
          <w:rFonts w:hint="default" w:ascii="Times New Roman" w:hAnsi="Times New Roman" w:eastAsia="方正仿宋_GBK" w:cs="Times New Roman"/>
          <w:color w:val="auto"/>
          <w:sz w:val="33"/>
          <w:szCs w:val="33"/>
        </w:rPr>
      </w:pPr>
    </w:p>
    <w:p>
      <w:pPr>
        <w:rPr>
          <w:rFonts w:hint="default" w:ascii="Times New Roman" w:hAnsi="Times New Roman" w:eastAsia="方正仿宋_GBK" w:cs="Times New Roman"/>
          <w:color w:val="auto"/>
          <w:sz w:val="33"/>
          <w:szCs w:val="33"/>
        </w:rPr>
      </w:pPr>
    </w:p>
    <w:p>
      <w:pPr>
        <w:adjustRightInd w:val="0"/>
        <w:spacing w:line="360" w:lineRule="exact"/>
        <w:jc w:val="left"/>
        <w:rPr>
          <w:rFonts w:hint="eastAsia" w:ascii="方正黑体_GBK" w:hAnsi="黑体" w:eastAsia="方正黑体_GBK"/>
          <w:color w:val="000000"/>
          <w:sz w:val="32"/>
          <w:szCs w:val="32"/>
          <w:lang w:val="en-US" w:eastAsia="zh-CN"/>
        </w:rPr>
      </w:pPr>
      <w:r>
        <w:rPr>
          <w:rFonts w:hint="eastAsia" w:ascii="方正黑体_GBK" w:hAnsi="黑体" w:eastAsia="方正黑体_GBK"/>
          <w:color w:val="000000"/>
          <w:sz w:val="32"/>
          <w:szCs w:val="32"/>
        </w:rPr>
        <w:t>附件</w:t>
      </w:r>
      <w:r>
        <w:rPr>
          <w:rFonts w:hint="eastAsia" w:ascii="方正黑体_GBK" w:hAnsi="黑体" w:eastAsia="方正黑体_GBK"/>
          <w:color w:val="000000"/>
          <w:sz w:val="32"/>
          <w:szCs w:val="32"/>
          <w:lang w:val="en-US" w:eastAsia="zh-CN"/>
        </w:rPr>
        <w:t>1</w:t>
      </w:r>
    </w:p>
    <w:p>
      <w:pPr>
        <w:adjustRightInd w:val="0"/>
        <w:spacing w:line="320" w:lineRule="exact"/>
        <w:jc w:val="left"/>
        <w:rPr>
          <w:rFonts w:ascii="方正黑体_GBK" w:hAnsi="黑体" w:eastAsia="方正黑体_GBK"/>
          <w:color w:val="000000"/>
          <w:sz w:val="32"/>
          <w:szCs w:val="32"/>
        </w:rPr>
      </w:pPr>
    </w:p>
    <w:p>
      <w:pPr>
        <w:adjustRightInd w:val="0"/>
        <w:spacing w:line="560" w:lineRule="exact"/>
        <w:jc w:val="center"/>
        <w:rPr>
          <w:rFonts w:ascii="方正小标宋_GBK" w:hAnsi="宋体" w:eastAsia="方正小标宋_GBK" w:cs="方正仿宋简体"/>
          <w:color w:val="000000"/>
          <w:sz w:val="44"/>
          <w:szCs w:val="32"/>
        </w:rPr>
      </w:pPr>
      <w:r>
        <w:rPr>
          <w:rFonts w:hint="eastAsia" w:ascii="方正小标宋_GBK" w:hAnsi="宋体" w:eastAsia="方正小标宋_GBK" w:cs="方正仿宋简体"/>
          <w:color w:val="000000"/>
          <w:sz w:val="44"/>
          <w:szCs w:val="32"/>
          <w:lang w:val="en-US" w:eastAsia="zh-CN"/>
        </w:rPr>
        <w:t>广安区</w:t>
      </w:r>
      <w:r>
        <w:rPr>
          <w:rFonts w:hint="eastAsia" w:ascii="方正小标宋_GBK" w:hAnsi="宋体" w:eastAsia="方正小标宋_GBK" w:cs="方正仿宋简体"/>
          <w:color w:val="000000"/>
          <w:sz w:val="44"/>
          <w:szCs w:val="32"/>
        </w:rPr>
        <w:t>202</w:t>
      </w:r>
      <w:r>
        <w:rPr>
          <w:rFonts w:hint="eastAsia" w:ascii="方正小标宋_GBK" w:hAnsi="宋体" w:eastAsia="方正小标宋_GBK" w:cs="方正仿宋简体"/>
          <w:color w:val="000000"/>
          <w:sz w:val="44"/>
          <w:szCs w:val="32"/>
          <w:lang w:val="en-US" w:eastAsia="zh-CN"/>
        </w:rPr>
        <w:t>1</w:t>
      </w:r>
      <w:r>
        <w:rPr>
          <w:rFonts w:hint="eastAsia" w:ascii="方正小标宋_GBK" w:hAnsi="宋体" w:eastAsia="方正小标宋_GBK" w:cs="方正仿宋简体"/>
          <w:color w:val="000000"/>
          <w:sz w:val="44"/>
          <w:szCs w:val="32"/>
        </w:rPr>
        <w:t>年度勘察设计企业</w:t>
      </w:r>
      <w:r>
        <w:rPr>
          <w:rFonts w:hint="eastAsia" w:ascii="方正小标宋_GBK" w:hAnsi="宋体" w:eastAsia="方正小标宋_GBK" w:cs="方正仿宋简体"/>
          <w:color w:val="000000"/>
          <w:sz w:val="44"/>
          <w:szCs w:val="32"/>
          <w:lang w:val="en-US" w:eastAsia="zh-CN"/>
        </w:rPr>
        <w:t>资质检查</w:t>
      </w:r>
      <w:r>
        <w:rPr>
          <w:rFonts w:hint="eastAsia" w:ascii="方正小标宋_GBK" w:hAnsi="宋体" w:eastAsia="方正小标宋_GBK" w:cs="方正仿宋简体"/>
          <w:color w:val="000000"/>
          <w:sz w:val="44"/>
          <w:szCs w:val="32"/>
        </w:rPr>
        <w:t>表</w:t>
      </w:r>
    </w:p>
    <w:p>
      <w:pPr>
        <w:spacing w:line="340" w:lineRule="exact"/>
        <w:jc w:val="center"/>
        <w:rPr>
          <w:rFonts w:ascii="黑体" w:eastAsia="黑体"/>
          <w:color w:val="000000"/>
        </w:rPr>
      </w:pPr>
    </w:p>
    <w:tbl>
      <w:tblPr>
        <w:tblStyle w:val="7"/>
        <w:tblW w:w="9651"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40"/>
        <w:gridCol w:w="1092"/>
        <w:gridCol w:w="186"/>
        <w:gridCol w:w="425"/>
        <w:gridCol w:w="397"/>
        <w:gridCol w:w="1276"/>
        <w:gridCol w:w="128"/>
        <w:gridCol w:w="327"/>
        <w:gridCol w:w="657"/>
        <w:gridCol w:w="472"/>
        <w:gridCol w:w="59"/>
        <w:gridCol w:w="894"/>
        <w:gridCol w:w="582"/>
        <w:gridCol w:w="192"/>
        <w:gridCol w:w="28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9651" w:type="dxa"/>
            <w:gridSpan w:val="17"/>
            <w:noWrap w:val="0"/>
            <w:vAlign w:val="center"/>
          </w:tcPr>
          <w:p>
            <w:pPr>
              <w:spacing w:line="320" w:lineRule="exact"/>
              <w:ind w:firstLine="480" w:firstLineChars="200"/>
              <w:rPr>
                <w:rFonts w:ascii="方正仿宋_GBK" w:eastAsia="方正仿宋_GBK"/>
                <w:color w:val="000000"/>
                <w:sz w:val="24"/>
              </w:rPr>
            </w:pPr>
            <w:r>
              <w:rPr>
                <w:rFonts w:hint="eastAsia" w:ascii="方正仿宋_GBK" w:eastAsia="方正仿宋_GBK"/>
                <w:color w:val="000000"/>
                <w:sz w:val="24"/>
              </w:rPr>
              <w:t>本人        （法定代表人）郑重声明，本企业填报</w:t>
            </w:r>
            <w:r>
              <w:rPr>
                <w:rFonts w:hint="eastAsia" w:ascii="方正仿宋_GBK" w:eastAsia="方正仿宋_GBK"/>
                <w:color w:val="000000"/>
                <w:sz w:val="24"/>
                <w:lang w:val="en-US" w:eastAsia="zh-CN"/>
              </w:rPr>
              <w:t>的</w:t>
            </w:r>
            <w:r>
              <w:rPr>
                <w:rFonts w:hint="eastAsia" w:ascii="方正仿宋_GBK" w:eastAsia="方正仿宋_GBK"/>
                <w:color w:val="000000"/>
                <w:sz w:val="24"/>
              </w:rPr>
              <w:t>全部内容是真实的，如存在弄虚作假及其他违法行为行为，本企业和本人愿意接受建设行政主管部门及其他有关部门依据有关法律法规给予的处罚。</w:t>
            </w:r>
          </w:p>
          <w:p>
            <w:pPr>
              <w:spacing w:line="320" w:lineRule="exact"/>
              <w:ind w:firstLine="480" w:firstLineChars="200"/>
              <w:rPr>
                <w:rFonts w:ascii="方正仿宋_GBK" w:eastAsia="方正仿宋_GBK"/>
                <w:color w:val="000000"/>
                <w:sz w:val="24"/>
              </w:rPr>
            </w:pPr>
          </w:p>
          <w:p>
            <w:pPr>
              <w:spacing w:line="320" w:lineRule="exact"/>
              <w:rPr>
                <w:rFonts w:ascii="方正仿宋_GBK" w:eastAsia="方正仿宋_GBK"/>
                <w:color w:val="000000"/>
              </w:rPr>
            </w:pPr>
            <w:r>
              <w:rPr>
                <w:rFonts w:hint="eastAsia" w:ascii="方正仿宋_GBK" w:eastAsia="方正仿宋_GBK"/>
                <w:color w:val="000000"/>
                <w:sz w:val="24"/>
              </w:rPr>
              <w:t xml:space="preserve">                                      企业法人代表（签章）：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noWrap w:val="0"/>
            <w:vAlign w:val="center"/>
          </w:tcPr>
          <w:p>
            <w:pPr>
              <w:spacing w:line="360" w:lineRule="auto"/>
              <w:rPr>
                <w:rFonts w:ascii="方正仿宋_GBK" w:eastAsia="方正仿宋_GBK"/>
                <w:color w:val="000000"/>
              </w:rPr>
            </w:pPr>
            <w:r>
              <w:rPr>
                <w:rFonts w:hint="eastAsia" w:ascii="方正仿宋_GBK" w:eastAsia="方正仿宋_GBK"/>
                <w:color w:val="000000"/>
              </w:rPr>
              <w:t>企业（机构）名称（盖章）</w:t>
            </w:r>
          </w:p>
        </w:tc>
        <w:tc>
          <w:tcPr>
            <w:tcW w:w="8471" w:type="dxa"/>
            <w:gridSpan w:val="16"/>
            <w:noWrap w:val="0"/>
            <w:vAlign w:val="center"/>
          </w:tcPr>
          <w:p>
            <w:pPr>
              <w:numPr>
                <w:ilvl w:val="0"/>
                <w:numId w:val="0"/>
              </w:numPr>
              <w:spacing w:line="360" w:lineRule="auto"/>
              <w:ind w:leftChars="0"/>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80" w:type="dxa"/>
            <w:noWrap w:val="0"/>
            <w:vAlign w:val="center"/>
          </w:tcPr>
          <w:p>
            <w:pPr>
              <w:rPr>
                <w:rFonts w:ascii="方正仿宋_GBK" w:eastAsia="方正仿宋_GBK"/>
                <w:color w:val="000000"/>
              </w:rPr>
            </w:pPr>
            <w:r>
              <w:rPr>
                <w:rFonts w:hint="eastAsia" w:ascii="方正仿宋_GBK" w:eastAsia="方正仿宋_GBK"/>
                <w:color w:val="000000"/>
              </w:rPr>
              <w:t>企业办公地址</w:t>
            </w:r>
          </w:p>
        </w:tc>
        <w:tc>
          <w:tcPr>
            <w:tcW w:w="3971" w:type="dxa"/>
            <w:gridSpan w:val="8"/>
            <w:noWrap w:val="0"/>
            <w:vAlign w:val="center"/>
          </w:tcPr>
          <w:p>
            <w:pPr>
              <w:ind w:left="-107" w:leftChars="-51" w:firstLine="420" w:firstLineChars="200"/>
              <w:rPr>
                <w:rFonts w:ascii="方正仿宋_GBK" w:eastAsia="方正仿宋_GBK"/>
                <w:color w:val="000000"/>
              </w:rPr>
            </w:pPr>
          </w:p>
        </w:tc>
        <w:tc>
          <w:tcPr>
            <w:tcW w:w="1129" w:type="dxa"/>
            <w:gridSpan w:val="2"/>
            <w:noWrap w:val="0"/>
            <w:vAlign w:val="center"/>
          </w:tcPr>
          <w:p>
            <w:pPr>
              <w:rPr>
                <w:rFonts w:ascii="方正仿宋_GBK" w:eastAsia="方正仿宋_GBK"/>
                <w:color w:val="000000"/>
              </w:rPr>
            </w:pPr>
            <w:r>
              <w:rPr>
                <w:rFonts w:hint="eastAsia" w:ascii="方正仿宋_GBK" w:eastAsia="方正仿宋_GBK"/>
                <w:color w:val="000000"/>
              </w:rPr>
              <w:t>联系人</w:t>
            </w:r>
          </w:p>
        </w:tc>
        <w:tc>
          <w:tcPr>
            <w:tcW w:w="953" w:type="dxa"/>
            <w:gridSpan w:val="2"/>
            <w:noWrap w:val="0"/>
            <w:vAlign w:val="center"/>
          </w:tcPr>
          <w:p>
            <w:pPr>
              <w:rPr>
                <w:rFonts w:ascii="方正仿宋_GBK" w:eastAsia="方正仿宋_GBK"/>
                <w:color w:val="000000"/>
              </w:rPr>
            </w:pPr>
          </w:p>
        </w:tc>
        <w:tc>
          <w:tcPr>
            <w:tcW w:w="1056" w:type="dxa"/>
            <w:gridSpan w:val="3"/>
            <w:noWrap w:val="0"/>
            <w:vAlign w:val="center"/>
          </w:tcPr>
          <w:p>
            <w:pPr>
              <w:rPr>
                <w:rFonts w:ascii="方正仿宋_GBK" w:eastAsia="方正仿宋_GBK"/>
                <w:color w:val="000000"/>
              </w:rPr>
            </w:pPr>
            <w:r>
              <w:rPr>
                <w:rFonts w:hint="eastAsia" w:ascii="方正仿宋_GBK" w:eastAsia="方正仿宋_GBK"/>
                <w:color w:val="000000"/>
              </w:rPr>
              <w:t>联系电话</w:t>
            </w:r>
          </w:p>
        </w:tc>
        <w:tc>
          <w:tcPr>
            <w:tcW w:w="1362" w:type="dxa"/>
            <w:noWrap w:val="0"/>
            <w:vAlign w:val="center"/>
          </w:tcPr>
          <w:p>
            <w:pPr>
              <w:ind w:firstLine="420" w:firstLineChars="200"/>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651" w:type="dxa"/>
            <w:gridSpan w:val="17"/>
            <w:noWrap w:val="0"/>
            <w:vAlign w:val="center"/>
          </w:tcPr>
          <w:p>
            <w:pPr>
              <w:ind w:firstLine="420" w:firstLineChars="200"/>
              <w:rPr>
                <w:rFonts w:ascii="方正仿宋_GBK" w:eastAsia="方正仿宋_GBK"/>
                <w:color w:val="000000"/>
              </w:rPr>
            </w:pPr>
            <w:r>
              <w:rPr>
                <w:rFonts w:hint="eastAsia" w:ascii="方正仿宋_GBK" w:eastAsia="方正仿宋_GBK"/>
                <w:color w:val="000000"/>
              </w:rPr>
              <w:t xml:space="preserve">企业（机构）资质（资格）与等级：                       </w:t>
            </w:r>
          </w:p>
          <w:p>
            <w:pPr>
              <w:ind w:firstLine="420" w:firstLineChars="200"/>
              <w:rPr>
                <w:rFonts w:ascii="方正仿宋_GBK" w:eastAsia="方正仿宋_GBK"/>
                <w:color w:val="000000"/>
              </w:rPr>
            </w:pPr>
            <w:r>
              <w:rPr>
                <w:rFonts w:hint="eastAsia" w:ascii="方正仿宋_GBK" w:eastAsia="方正仿宋_GBK"/>
                <w:color w:val="000000"/>
              </w:rPr>
              <w:t>核准机关：</w:t>
            </w:r>
          </w:p>
          <w:p>
            <w:pPr>
              <w:ind w:firstLine="420" w:firstLineChars="200"/>
              <w:rPr>
                <w:rFonts w:ascii="方正仿宋_GBK" w:eastAsia="方正仿宋_GBK"/>
                <w:color w:val="000000"/>
              </w:rPr>
            </w:pPr>
            <w:r>
              <w:rPr>
                <w:rFonts w:hint="eastAsia" w:ascii="方正仿宋_GBK" w:eastAsia="方正仿宋_GBK"/>
                <w:color w:val="000000"/>
              </w:rPr>
              <w:t>核准时间：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651" w:type="dxa"/>
            <w:gridSpan w:val="17"/>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企业管理情况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12" w:type="dxa"/>
            <w:gridSpan w:val="3"/>
            <w:noWrap w:val="0"/>
            <w:vAlign w:val="center"/>
          </w:tcPr>
          <w:p>
            <w:pPr>
              <w:spacing w:line="360" w:lineRule="auto"/>
              <w:jc w:val="center"/>
              <w:rPr>
                <w:rFonts w:ascii="方正仿宋_GBK" w:eastAsia="方正仿宋_GBK"/>
                <w:color w:val="000000"/>
                <w:spacing w:val="-4"/>
              </w:rPr>
            </w:pPr>
            <w:r>
              <w:rPr>
                <w:rFonts w:hint="eastAsia" w:ascii="方正仿宋_GBK" w:eastAsia="方正仿宋_GBK"/>
                <w:color w:val="000000"/>
                <w:spacing w:val="-4"/>
              </w:rPr>
              <w:t>经营管理制度文件是否齐全</w:t>
            </w:r>
          </w:p>
        </w:tc>
        <w:tc>
          <w:tcPr>
            <w:tcW w:w="2412" w:type="dxa"/>
            <w:gridSpan w:val="5"/>
            <w:noWrap w:val="0"/>
            <w:vAlign w:val="center"/>
          </w:tcPr>
          <w:p>
            <w:pPr>
              <w:spacing w:line="360" w:lineRule="auto"/>
              <w:jc w:val="center"/>
              <w:rPr>
                <w:rFonts w:ascii="方正仿宋_GBK" w:eastAsia="方正仿宋_GBK"/>
                <w:color w:val="000000"/>
                <w:spacing w:val="-4"/>
              </w:rPr>
            </w:pPr>
            <w:r>
              <w:rPr>
                <w:rFonts w:hint="eastAsia" w:ascii="方正仿宋_GBK" w:eastAsia="方正仿宋_GBK"/>
                <w:color w:val="000000"/>
                <w:spacing w:val="-4"/>
              </w:rPr>
              <w:t>□是 □否</w:t>
            </w:r>
          </w:p>
        </w:tc>
        <w:tc>
          <w:tcPr>
            <w:tcW w:w="3465" w:type="dxa"/>
            <w:gridSpan w:val="8"/>
            <w:noWrap w:val="0"/>
            <w:vAlign w:val="center"/>
          </w:tcPr>
          <w:p>
            <w:pPr>
              <w:spacing w:line="360" w:lineRule="auto"/>
              <w:rPr>
                <w:rFonts w:ascii="方正仿宋_GBK" w:eastAsia="方正仿宋_GBK"/>
                <w:color w:val="000000"/>
                <w:spacing w:val="-4"/>
              </w:rPr>
            </w:pPr>
            <w:r>
              <w:rPr>
                <w:rFonts w:hint="eastAsia" w:ascii="方正仿宋_GBK" w:eastAsia="方正仿宋_GBK"/>
                <w:color w:val="000000"/>
                <w:spacing w:val="-4"/>
              </w:rPr>
              <w:t>上报统计局报表、月度快报是否如实、按时上报</w:t>
            </w:r>
          </w:p>
        </w:tc>
        <w:tc>
          <w:tcPr>
            <w:tcW w:w="1362" w:type="dxa"/>
            <w:noWrap w:val="0"/>
            <w:vAlign w:val="center"/>
          </w:tcPr>
          <w:p>
            <w:pPr>
              <w:spacing w:line="360" w:lineRule="auto"/>
              <w:ind w:firstLine="202" w:firstLineChars="100"/>
              <w:rPr>
                <w:rFonts w:ascii="方正仿宋_GBK" w:eastAsia="方正仿宋_GBK"/>
                <w:color w:val="000000"/>
                <w:spacing w:val="-4"/>
              </w:rPr>
            </w:pPr>
            <w:r>
              <w:rPr>
                <w:rFonts w:hint="eastAsia" w:ascii="方正仿宋_GBK" w:eastAsia="方正仿宋_GBK"/>
                <w:color w:val="000000"/>
                <w:spacing w:val="-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51" w:type="dxa"/>
            <w:gridSpan w:val="17"/>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资质/资格自查情况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20" w:type="dxa"/>
            <w:gridSpan w:val="6"/>
            <w:noWrap w:val="0"/>
            <w:vAlign w:val="center"/>
          </w:tcPr>
          <w:p>
            <w:pPr>
              <w:spacing w:line="360" w:lineRule="auto"/>
              <w:rPr>
                <w:rFonts w:ascii="方正仿宋_GBK" w:eastAsia="方正仿宋_GBK"/>
                <w:color w:val="000000"/>
              </w:rPr>
            </w:pPr>
            <w:r>
              <w:rPr>
                <w:rFonts w:hint="eastAsia" w:ascii="方正仿宋_GBK" w:eastAsia="方正仿宋_GBK"/>
                <w:color w:val="000000"/>
              </w:rPr>
              <w:t>企业法人营业执照与登记信息一致</w:t>
            </w:r>
          </w:p>
        </w:tc>
        <w:tc>
          <w:tcPr>
            <w:tcW w:w="1276"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□是 □否</w:t>
            </w:r>
          </w:p>
        </w:tc>
        <w:tc>
          <w:tcPr>
            <w:tcW w:w="3593" w:type="dxa"/>
            <w:gridSpan w:val="9"/>
            <w:noWrap w:val="0"/>
            <w:vAlign w:val="center"/>
          </w:tcPr>
          <w:p>
            <w:pPr>
              <w:spacing w:line="360" w:lineRule="auto"/>
              <w:rPr>
                <w:rFonts w:ascii="方正仿宋_GBK" w:eastAsia="方正仿宋_GBK"/>
                <w:color w:val="000000"/>
                <w:spacing w:val="-4"/>
              </w:rPr>
            </w:pPr>
            <w:r>
              <w:rPr>
                <w:rFonts w:hint="eastAsia" w:ascii="方正仿宋_GBK" w:eastAsia="方正仿宋_GBK"/>
                <w:color w:val="000000"/>
                <w:spacing w:val="-4"/>
              </w:rPr>
              <w:t>企业资质（资格）证书（含变更记录）与登记信息一致</w:t>
            </w:r>
          </w:p>
        </w:tc>
        <w:tc>
          <w:tcPr>
            <w:tcW w:w="1362"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420" w:type="dxa"/>
            <w:gridSpan w:val="6"/>
            <w:noWrap w:val="0"/>
            <w:vAlign w:val="center"/>
          </w:tcPr>
          <w:p>
            <w:pPr>
              <w:spacing w:line="360" w:lineRule="auto"/>
              <w:rPr>
                <w:rFonts w:ascii="方正仿宋_GBK" w:eastAsia="方正仿宋_GBK"/>
                <w:color w:val="000000"/>
              </w:rPr>
            </w:pPr>
            <w:r>
              <w:rPr>
                <w:rFonts w:hint="eastAsia" w:ascii="方正仿宋_GBK" w:eastAsia="方正仿宋_GBK"/>
                <w:color w:val="000000"/>
              </w:rPr>
              <w:t>企业执业人员与注册登记信息一致</w:t>
            </w:r>
          </w:p>
        </w:tc>
        <w:tc>
          <w:tcPr>
            <w:tcW w:w="1276"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□是 □否</w:t>
            </w:r>
          </w:p>
        </w:tc>
        <w:tc>
          <w:tcPr>
            <w:tcW w:w="3593" w:type="dxa"/>
            <w:gridSpan w:val="9"/>
            <w:noWrap w:val="0"/>
            <w:vAlign w:val="center"/>
          </w:tcPr>
          <w:p>
            <w:pPr>
              <w:spacing w:line="360" w:lineRule="auto"/>
              <w:rPr>
                <w:rFonts w:ascii="方正仿宋_GBK" w:eastAsia="方正仿宋_GBK"/>
                <w:color w:val="000000"/>
              </w:rPr>
            </w:pPr>
            <w:r>
              <w:rPr>
                <w:rFonts w:hint="eastAsia" w:ascii="方正仿宋_GBK" w:eastAsia="方正仿宋_GBK"/>
                <w:color w:val="000000"/>
              </w:rPr>
              <w:t>全国建筑市场监管公共服务平台中录入的业绩是否存在弄虚作假情况</w:t>
            </w:r>
          </w:p>
        </w:tc>
        <w:tc>
          <w:tcPr>
            <w:tcW w:w="1362"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320" w:type="dxa"/>
            <w:gridSpan w:val="2"/>
            <w:vMerge w:val="restart"/>
            <w:noWrap w:val="0"/>
            <w:vAlign w:val="center"/>
          </w:tcPr>
          <w:p>
            <w:pPr>
              <w:snapToGrid w:val="0"/>
              <w:jc w:val="center"/>
              <w:rPr>
                <w:rFonts w:ascii="方正仿宋_GBK" w:eastAsia="方正仿宋_GBK"/>
                <w:color w:val="000000"/>
              </w:rPr>
            </w:pPr>
            <w:r>
              <w:rPr>
                <w:rFonts w:hint="eastAsia" w:ascii="方正仿宋_GBK" w:eastAsia="方正仿宋_GBK"/>
                <w:color w:val="000000"/>
              </w:rPr>
              <w:t>技术负责人</w:t>
            </w:r>
          </w:p>
        </w:tc>
        <w:tc>
          <w:tcPr>
            <w:tcW w:w="1278" w:type="dxa"/>
            <w:gridSpan w:val="2"/>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姓名</w:t>
            </w:r>
          </w:p>
        </w:tc>
        <w:tc>
          <w:tcPr>
            <w:tcW w:w="2098" w:type="dxa"/>
            <w:gridSpan w:val="3"/>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身份证号</w:t>
            </w:r>
          </w:p>
        </w:tc>
        <w:tc>
          <w:tcPr>
            <w:tcW w:w="1643" w:type="dxa"/>
            <w:gridSpan w:val="5"/>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专业技术职称</w:t>
            </w:r>
          </w:p>
        </w:tc>
        <w:tc>
          <w:tcPr>
            <w:tcW w:w="1668" w:type="dxa"/>
            <w:gridSpan w:val="3"/>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证书号</w:t>
            </w:r>
          </w:p>
        </w:tc>
        <w:tc>
          <w:tcPr>
            <w:tcW w:w="1644" w:type="dxa"/>
            <w:gridSpan w:val="2"/>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20" w:type="dxa"/>
            <w:gridSpan w:val="2"/>
            <w:vMerge w:val="continue"/>
            <w:noWrap w:val="0"/>
            <w:vAlign w:val="center"/>
          </w:tcPr>
          <w:p>
            <w:pPr>
              <w:spacing w:line="360" w:lineRule="auto"/>
              <w:jc w:val="center"/>
              <w:rPr>
                <w:rFonts w:ascii="方正仿宋_GBK" w:eastAsia="方正仿宋_GBK"/>
                <w:color w:val="000000"/>
              </w:rPr>
            </w:pPr>
          </w:p>
        </w:tc>
        <w:tc>
          <w:tcPr>
            <w:tcW w:w="1278" w:type="dxa"/>
            <w:gridSpan w:val="2"/>
            <w:noWrap w:val="0"/>
            <w:vAlign w:val="center"/>
          </w:tcPr>
          <w:p>
            <w:pPr>
              <w:snapToGrid w:val="0"/>
              <w:jc w:val="center"/>
              <w:rPr>
                <w:rFonts w:ascii="方正仿宋_GBK" w:eastAsia="方正仿宋_GBK"/>
                <w:color w:val="000000"/>
              </w:rPr>
            </w:pPr>
          </w:p>
        </w:tc>
        <w:tc>
          <w:tcPr>
            <w:tcW w:w="2098" w:type="dxa"/>
            <w:gridSpan w:val="3"/>
            <w:noWrap w:val="0"/>
            <w:vAlign w:val="center"/>
          </w:tcPr>
          <w:p>
            <w:pPr>
              <w:spacing w:line="360" w:lineRule="auto"/>
              <w:jc w:val="center"/>
              <w:rPr>
                <w:rFonts w:ascii="方正仿宋_GBK" w:eastAsia="方正仿宋_GBK"/>
                <w:color w:val="000000"/>
              </w:rPr>
            </w:pPr>
          </w:p>
        </w:tc>
        <w:tc>
          <w:tcPr>
            <w:tcW w:w="1643" w:type="dxa"/>
            <w:gridSpan w:val="5"/>
            <w:noWrap w:val="0"/>
            <w:vAlign w:val="center"/>
          </w:tcPr>
          <w:p>
            <w:pPr>
              <w:spacing w:line="360" w:lineRule="auto"/>
              <w:jc w:val="center"/>
              <w:rPr>
                <w:rFonts w:ascii="方正仿宋_GBK" w:eastAsia="方正仿宋_GBK"/>
                <w:color w:val="000000"/>
              </w:rPr>
            </w:pPr>
          </w:p>
        </w:tc>
        <w:tc>
          <w:tcPr>
            <w:tcW w:w="1668" w:type="dxa"/>
            <w:gridSpan w:val="3"/>
            <w:noWrap w:val="0"/>
            <w:vAlign w:val="center"/>
          </w:tcPr>
          <w:p>
            <w:pPr>
              <w:spacing w:line="360" w:lineRule="auto"/>
              <w:jc w:val="center"/>
              <w:rPr>
                <w:rFonts w:ascii="方正仿宋_GBK" w:eastAsia="方正仿宋_GBK"/>
                <w:color w:val="000000"/>
              </w:rPr>
            </w:pPr>
          </w:p>
        </w:tc>
        <w:tc>
          <w:tcPr>
            <w:tcW w:w="1644" w:type="dxa"/>
            <w:gridSpan w:val="2"/>
            <w:noWrap w:val="0"/>
            <w:vAlign w:val="center"/>
          </w:tcPr>
          <w:p>
            <w:pPr>
              <w:snapToGrid w:val="0"/>
              <w:rPr>
                <w:rFonts w:ascii="方正仿宋_GBK" w:eastAsia="方正仿宋_GBK"/>
                <w:color w:val="000000"/>
              </w:rPr>
            </w:pPr>
            <w:r>
              <w:rPr>
                <w:rFonts w:hint="eastAsia" w:ascii="方正仿宋_GBK" w:eastAsia="方正仿宋_GBK"/>
                <w:color w:val="000000"/>
              </w:rPr>
              <w:t>□合格</w:t>
            </w:r>
          </w:p>
          <w:p>
            <w:pPr>
              <w:snapToGrid w:val="0"/>
              <w:rPr>
                <w:rFonts w:ascii="方正仿宋_GBK" w:eastAsia="方正仿宋_GBK"/>
                <w:color w:val="000000"/>
              </w:rPr>
            </w:pPr>
            <w:r>
              <w:rPr>
                <w:rFonts w:hint="eastAsia" w:ascii="方正仿宋_GBK" w:eastAsia="方正仿宋_GBK"/>
                <w:color w:val="00000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51" w:type="dxa"/>
            <w:gridSpan w:val="17"/>
            <w:noWrap w:val="0"/>
            <w:vAlign w:val="center"/>
          </w:tcPr>
          <w:p>
            <w:pPr>
              <w:jc w:val="center"/>
              <w:rPr>
                <w:rFonts w:ascii="方正仿宋_GBK" w:eastAsia="方正仿宋_GBK"/>
                <w:color w:val="000000"/>
                <w:sz w:val="28"/>
                <w:szCs w:val="28"/>
              </w:rPr>
            </w:pPr>
            <w:r>
              <w:rPr>
                <w:rFonts w:hint="eastAsia" w:ascii="方正仿宋_GBK" w:eastAsia="方正仿宋_GBK"/>
                <w:color w:val="000000"/>
                <w:sz w:val="28"/>
                <w:szCs w:val="28"/>
              </w:rPr>
              <w:t>注册执业人员配备情况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20" w:type="dxa"/>
            <w:gridSpan w:val="2"/>
            <w:noWrap w:val="0"/>
            <w:vAlign w:val="center"/>
          </w:tcPr>
          <w:p>
            <w:pPr>
              <w:jc w:val="center"/>
              <w:rPr>
                <w:rFonts w:ascii="方正仿宋_GBK" w:eastAsia="方正仿宋_GBK"/>
                <w:color w:val="000000"/>
              </w:rPr>
            </w:pPr>
            <w:r>
              <w:rPr>
                <w:rFonts w:hint="eastAsia" w:ascii="方正仿宋_GBK" w:eastAsia="方正仿宋_GBK"/>
                <w:color w:val="000000"/>
              </w:rPr>
              <w:t>人员姓名</w:t>
            </w:r>
          </w:p>
        </w:tc>
        <w:tc>
          <w:tcPr>
            <w:tcW w:w="1703" w:type="dxa"/>
            <w:gridSpan w:val="3"/>
            <w:noWrap w:val="0"/>
            <w:vAlign w:val="center"/>
          </w:tcPr>
          <w:p>
            <w:pPr>
              <w:jc w:val="center"/>
              <w:rPr>
                <w:rFonts w:ascii="方正仿宋_GBK" w:eastAsia="方正仿宋_GBK"/>
                <w:color w:val="000000"/>
              </w:rPr>
            </w:pPr>
            <w:r>
              <w:rPr>
                <w:rFonts w:hint="eastAsia" w:ascii="方正仿宋_GBK" w:eastAsia="方正仿宋_GBK"/>
                <w:color w:val="000000"/>
              </w:rPr>
              <w:t>专业及等级</w:t>
            </w:r>
          </w:p>
        </w:tc>
        <w:tc>
          <w:tcPr>
            <w:tcW w:w="2785" w:type="dxa"/>
            <w:gridSpan w:val="5"/>
            <w:noWrap w:val="0"/>
            <w:vAlign w:val="center"/>
          </w:tcPr>
          <w:p>
            <w:pPr>
              <w:jc w:val="center"/>
              <w:rPr>
                <w:rFonts w:ascii="方正仿宋_GBK" w:eastAsia="方正仿宋_GBK"/>
                <w:color w:val="000000"/>
              </w:rPr>
            </w:pPr>
            <w:r>
              <w:rPr>
                <w:rFonts w:hint="eastAsia" w:ascii="方正仿宋_GBK" w:eastAsia="方正仿宋_GBK"/>
                <w:color w:val="000000"/>
              </w:rPr>
              <w:t>身份证号</w:t>
            </w:r>
          </w:p>
        </w:tc>
        <w:tc>
          <w:tcPr>
            <w:tcW w:w="2007" w:type="dxa"/>
            <w:gridSpan w:val="4"/>
            <w:noWrap w:val="0"/>
            <w:vAlign w:val="center"/>
          </w:tcPr>
          <w:p>
            <w:pPr>
              <w:jc w:val="center"/>
              <w:rPr>
                <w:rFonts w:ascii="方正仿宋_GBK" w:eastAsia="方正仿宋_GBK"/>
                <w:color w:val="000000"/>
              </w:rPr>
            </w:pPr>
            <w:r>
              <w:rPr>
                <w:rFonts w:hint="eastAsia" w:ascii="方正仿宋_GBK" w:eastAsia="方正仿宋_GBK"/>
                <w:color w:val="000000"/>
              </w:rPr>
              <w:t>注册证书号</w:t>
            </w:r>
          </w:p>
        </w:tc>
        <w:tc>
          <w:tcPr>
            <w:tcW w:w="1836" w:type="dxa"/>
            <w:gridSpan w:val="3"/>
            <w:noWrap w:val="0"/>
            <w:vAlign w:val="center"/>
          </w:tcPr>
          <w:p>
            <w:pPr>
              <w:jc w:val="center"/>
              <w:rPr>
                <w:rFonts w:ascii="方正仿宋_GBK" w:eastAsia="方正仿宋_GBK"/>
                <w:color w:val="000000"/>
              </w:rPr>
            </w:pPr>
            <w:r>
              <w:rPr>
                <w:rFonts w:hint="eastAsia" w:ascii="方正仿宋_GBK" w:eastAsia="方正仿宋_GBK"/>
                <w:color w:val="000000"/>
              </w:rPr>
              <w:t>社保电子证明验证码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center"/>
          </w:tcPr>
          <w:p>
            <w:pPr>
              <w:jc w:val="center"/>
              <w:rPr>
                <w:rFonts w:ascii="方正仿宋_GBK" w:eastAsia="方正仿宋_GBK"/>
                <w:color w:val="000000"/>
              </w:rPr>
            </w:pPr>
          </w:p>
        </w:tc>
        <w:tc>
          <w:tcPr>
            <w:tcW w:w="1703" w:type="dxa"/>
            <w:gridSpan w:val="3"/>
            <w:noWrap w:val="0"/>
            <w:vAlign w:val="center"/>
          </w:tcPr>
          <w:p>
            <w:pPr>
              <w:jc w:val="center"/>
              <w:rPr>
                <w:rFonts w:ascii="方正仿宋_GBK" w:eastAsia="方正仿宋_GBK"/>
                <w:color w:val="000000"/>
              </w:rPr>
            </w:pPr>
          </w:p>
        </w:tc>
        <w:tc>
          <w:tcPr>
            <w:tcW w:w="2785" w:type="dxa"/>
            <w:gridSpan w:val="5"/>
            <w:noWrap w:val="0"/>
            <w:vAlign w:val="center"/>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20" w:type="dxa"/>
            <w:gridSpan w:val="2"/>
            <w:noWrap w:val="0"/>
            <w:vAlign w:val="top"/>
          </w:tcPr>
          <w:p>
            <w:pPr>
              <w:snapToGrid w:val="0"/>
              <w:jc w:val="center"/>
              <w:rPr>
                <w:rFonts w:ascii="方正仿宋_GBK" w:eastAsia="方正仿宋_GBK"/>
                <w:color w:val="000000"/>
              </w:rPr>
            </w:pPr>
          </w:p>
        </w:tc>
        <w:tc>
          <w:tcPr>
            <w:tcW w:w="1703" w:type="dxa"/>
            <w:gridSpan w:val="3"/>
            <w:noWrap w:val="0"/>
            <w:vAlign w:val="top"/>
          </w:tcPr>
          <w:p>
            <w:pPr>
              <w:snapToGrid w:val="0"/>
              <w:jc w:val="center"/>
              <w:rPr>
                <w:rFonts w:ascii="方正仿宋_GBK" w:eastAsia="方正仿宋_GBK"/>
                <w:color w:val="000000"/>
              </w:rPr>
            </w:pPr>
          </w:p>
        </w:tc>
        <w:tc>
          <w:tcPr>
            <w:tcW w:w="2785" w:type="dxa"/>
            <w:gridSpan w:val="5"/>
            <w:noWrap w:val="0"/>
            <w:vAlign w:val="top"/>
          </w:tcPr>
          <w:p>
            <w:pPr>
              <w:jc w:val="center"/>
              <w:rPr>
                <w:rFonts w:ascii="方正仿宋_GBK" w:eastAsia="方正仿宋_GBK"/>
                <w:color w:val="000000"/>
              </w:rPr>
            </w:pPr>
          </w:p>
        </w:tc>
        <w:tc>
          <w:tcPr>
            <w:tcW w:w="2007" w:type="dxa"/>
            <w:gridSpan w:val="4"/>
            <w:noWrap w:val="0"/>
            <w:vAlign w:val="top"/>
          </w:tcPr>
          <w:p>
            <w:pPr>
              <w:jc w:val="center"/>
              <w:rPr>
                <w:rFonts w:ascii="方正仿宋_GBK" w:eastAsia="方正仿宋_GBK"/>
                <w:color w:val="000000"/>
              </w:rPr>
            </w:pPr>
          </w:p>
        </w:tc>
        <w:tc>
          <w:tcPr>
            <w:tcW w:w="1836" w:type="dxa"/>
            <w:gridSpan w:val="3"/>
            <w:noWrap w:val="0"/>
            <w:vAlign w:val="top"/>
          </w:tcPr>
          <w:p>
            <w:pPr>
              <w:jc w:val="cente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51" w:type="dxa"/>
            <w:gridSpan w:val="17"/>
            <w:noWrap w:val="0"/>
            <w:vAlign w:val="center"/>
          </w:tcPr>
          <w:p>
            <w:pPr>
              <w:jc w:val="center"/>
              <w:rPr>
                <w:rFonts w:ascii="方正仿宋_GBK" w:eastAsia="方正仿宋_GBK"/>
                <w:color w:val="000000"/>
                <w:sz w:val="28"/>
                <w:szCs w:val="28"/>
              </w:rPr>
            </w:pPr>
            <w:r>
              <w:rPr>
                <w:rFonts w:hint="eastAsia" w:ascii="方正仿宋_GBK" w:eastAsia="方正仿宋_GBK"/>
                <w:color w:val="000000"/>
                <w:sz w:val="28"/>
                <w:szCs w:val="28"/>
              </w:rPr>
              <w:t>非注册专业技术人员配备情况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20" w:type="dxa"/>
            <w:gridSpan w:val="2"/>
            <w:noWrap w:val="0"/>
            <w:vAlign w:val="center"/>
          </w:tcPr>
          <w:p>
            <w:pPr>
              <w:jc w:val="center"/>
              <w:rPr>
                <w:rFonts w:ascii="方正仿宋_GBK" w:eastAsia="方正仿宋_GBK"/>
                <w:color w:val="000000"/>
              </w:rPr>
            </w:pPr>
            <w:r>
              <w:rPr>
                <w:rFonts w:hint="eastAsia" w:ascii="方正仿宋_GBK" w:eastAsia="方正仿宋_GBK"/>
                <w:color w:val="000000"/>
              </w:rPr>
              <w:t>人员姓名</w:t>
            </w:r>
          </w:p>
        </w:tc>
        <w:tc>
          <w:tcPr>
            <w:tcW w:w="1703" w:type="dxa"/>
            <w:gridSpan w:val="3"/>
            <w:noWrap w:val="0"/>
            <w:vAlign w:val="center"/>
          </w:tcPr>
          <w:p>
            <w:pPr>
              <w:jc w:val="center"/>
              <w:rPr>
                <w:rFonts w:ascii="方正仿宋_GBK" w:eastAsia="方正仿宋_GBK"/>
                <w:color w:val="000000"/>
              </w:rPr>
            </w:pPr>
            <w:r>
              <w:rPr>
                <w:rFonts w:hint="eastAsia" w:ascii="方正仿宋_GBK" w:eastAsia="方正仿宋_GBK"/>
                <w:color w:val="000000"/>
              </w:rPr>
              <w:t>专业及等级</w:t>
            </w:r>
          </w:p>
        </w:tc>
        <w:tc>
          <w:tcPr>
            <w:tcW w:w="2785" w:type="dxa"/>
            <w:gridSpan w:val="5"/>
            <w:noWrap w:val="0"/>
            <w:vAlign w:val="center"/>
          </w:tcPr>
          <w:p>
            <w:pPr>
              <w:jc w:val="center"/>
              <w:rPr>
                <w:rFonts w:ascii="方正仿宋_GBK" w:eastAsia="方正仿宋_GBK"/>
                <w:color w:val="000000"/>
              </w:rPr>
            </w:pPr>
            <w:r>
              <w:rPr>
                <w:rFonts w:hint="eastAsia" w:ascii="方正仿宋_GBK" w:eastAsia="方正仿宋_GBK"/>
                <w:color w:val="000000"/>
              </w:rPr>
              <w:t>身份证号</w:t>
            </w:r>
          </w:p>
        </w:tc>
        <w:tc>
          <w:tcPr>
            <w:tcW w:w="2007" w:type="dxa"/>
            <w:gridSpan w:val="4"/>
            <w:noWrap w:val="0"/>
            <w:vAlign w:val="center"/>
          </w:tcPr>
          <w:p>
            <w:pPr>
              <w:jc w:val="center"/>
              <w:rPr>
                <w:rFonts w:ascii="方正仿宋_GBK" w:eastAsia="方正仿宋_GBK"/>
                <w:color w:val="000000"/>
              </w:rPr>
            </w:pPr>
            <w:r>
              <w:rPr>
                <w:rFonts w:hint="eastAsia" w:ascii="方正仿宋_GBK" w:eastAsia="方正仿宋_GBK"/>
                <w:color w:val="000000"/>
              </w:rPr>
              <w:t>证书号</w:t>
            </w:r>
          </w:p>
        </w:tc>
        <w:tc>
          <w:tcPr>
            <w:tcW w:w="1836" w:type="dxa"/>
            <w:gridSpan w:val="3"/>
            <w:noWrap w:val="0"/>
            <w:vAlign w:val="center"/>
          </w:tcPr>
          <w:p>
            <w:pPr>
              <w:jc w:val="center"/>
              <w:rPr>
                <w:rFonts w:ascii="方正仿宋_GBK" w:eastAsia="方正仿宋_GBK"/>
                <w:color w:val="000000"/>
              </w:rPr>
            </w:pPr>
            <w:r>
              <w:rPr>
                <w:rFonts w:hint="eastAsia" w:ascii="方正仿宋_GBK" w:eastAsia="方正仿宋_GBK"/>
                <w:color w:val="000000"/>
              </w:rPr>
              <w:t>社保电子证明验证码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dxa"/>
            <w:gridSpan w:val="2"/>
            <w:noWrap w:val="0"/>
            <w:vAlign w:val="top"/>
          </w:tcPr>
          <w:p>
            <w:pPr>
              <w:rPr>
                <w:rFonts w:ascii="方正仿宋_GBK" w:eastAsia="方正仿宋_GBK"/>
                <w:color w:val="000000"/>
              </w:rPr>
            </w:pPr>
          </w:p>
        </w:tc>
        <w:tc>
          <w:tcPr>
            <w:tcW w:w="1703" w:type="dxa"/>
            <w:gridSpan w:val="3"/>
            <w:noWrap w:val="0"/>
            <w:vAlign w:val="top"/>
          </w:tcPr>
          <w:p>
            <w:pPr>
              <w:rPr>
                <w:rFonts w:ascii="方正仿宋_GBK" w:eastAsia="方正仿宋_GBK"/>
                <w:color w:val="000000"/>
              </w:rPr>
            </w:pPr>
          </w:p>
        </w:tc>
        <w:tc>
          <w:tcPr>
            <w:tcW w:w="2785" w:type="dxa"/>
            <w:gridSpan w:val="5"/>
            <w:noWrap w:val="0"/>
            <w:vAlign w:val="top"/>
          </w:tcPr>
          <w:p>
            <w:pPr>
              <w:rPr>
                <w:rFonts w:ascii="方正仿宋_GBK" w:eastAsia="方正仿宋_GBK"/>
                <w:color w:val="000000"/>
              </w:rPr>
            </w:pPr>
          </w:p>
        </w:tc>
        <w:tc>
          <w:tcPr>
            <w:tcW w:w="2007" w:type="dxa"/>
            <w:gridSpan w:val="4"/>
            <w:noWrap w:val="0"/>
            <w:vAlign w:val="top"/>
          </w:tcPr>
          <w:p>
            <w:pPr>
              <w:rPr>
                <w:rFonts w:ascii="方正仿宋_GBK" w:eastAsia="方正仿宋_GBK"/>
                <w:color w:val="000000"/>
              </w:rPr>
            </w:pPr>
          </w:p>
        </w:tc>
        <w:tc>
          <w:tcPr>
            <w:tcW w:w="1836" w:type="dxa"/>
            <w:gridSpan w:val="3"/>
            <w:noWrap w:val="0"/>
            <w:vAlign w:val="top"/>
          </w:tcPr>
          <w:p>
            <w:pPr>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023" w:type="dxa"/>
            <w:gridSpan w:val="5"/>
            <w:noWrap w:val="0"/>
            <w:vAlign w:val="center"/>
          </w:tcPr>
          <w:p>
            <w:pPr>
              <w:jc w:val="center"/>
              <w:rPr>
                <w:rFonts w:ascii="方正仿宋_GBK" w:eastAsia="方正仿宋_GBK"/>
                <w:color w:val="000000"/>
              </w:rPr>
            </w:pPr>
            <w:r>
              <w:rPr>
                <w:rFonts w:hint="eastAsia" w:ascii="方正仿宋_GBK" w:eastAsia="方正仿宋_GBK"/>
                <w:color w:val="000000"/>
              </w:rPr>
              <w:t>注册执业人员与非注册专业技术人员是否达到资质资格标准</w:t>
            </w:r>
          </w:p>
        </w:tc>
        <w:tc>
          <w:tcPr>
            <w:tcW w:w="6628" w:type="dxa"/>
            <w:gridSpan w:val="12"/>
            <w:noWrap w:val="0"/>
            <w:vAlign w:val="top"/>
          </w:tcPr>
          <w:p>
            <w:pPr>
              <w:rPr>
                <w:rFonts w:ascii="方正仿宋_GBK" w:eastAsia="方正仿宋_GBK"/>
                <w:color w:val="000000"/>
              </w:rPr>
            </w:pPr>
            <w:r>
              <w:rPr>
                <w:rFonts w:hint="eastAsia" w:ascii="方正仿宋_GBK" w:eastAsia="方正仿宋_GBK"/>
                <w:color w:val="000000"/>
              </w:rPr>
              <w:t>□合格      注册人员与非注册人员全部满足</w:t>
            </w:r>
          </w:p>
          <w:p>
            <w:pPr>
              <w:rPr>
                <w:rFonts w:ascii="方正仿宋_GBK" w:eastAsia="方正仿宋_GBK"/>
                <w:color w:val="000000"/>
              </w:rPr>
            </w:pPr>
          </w:p>
          <w:p>
            <w:pPr>
              <w:rPr>
                <w:rFonts w:ascii="方正仿宋_GBK" w:eastAsia="方正仿宋_GBK"/>
                <w:color w:val="000000"/>
              </w:rPr>
            </w:pPr>
            <w:r>
              <w:rPr>
                <w:rFonts w:hint="eastAsia" w:ascii="方正仿宋_GBK" w:eastAsia="方正仿宋_GBK"/>
                <w:color w:val="000000"/>
              </w:rPr>
              <w:t>□不合格    不满足（缺注册   师   人；专业技术人员   人）</w:t>
            </w:r>
          </w:p>
        </w:tc>
      </w:tr>
    </w:tbl>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备注：1.表格中“登记信息”是指在“四川省建筑市场监管与诚信一体化工作平台”中登记的信息；</w:t>
      </w: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 xml:space="preserve">      2.人员配备情况应按照企业取得的所有资质填报，如表格不够可自行添加；</w:t>
      </w: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 xml:space="preserve">      </w:t>
      </w:r>
    </w:p>
    <w:p>
      <w:pPr>
        <w:spacing w:line="320" w:lineRule="exact"/>
        <w:rPr>
          <w:rFonts w:ascii="方正仿宋_GBK" w:eastAsia="方正仿宋_GBK"/>
          <w:color w:val="000000"/>
          <w:sz w:val="24"/>
          <w:szCs w:val="24"/>
        </w:rPr>
      </w:pP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自查总体评价：      □合格            □不合格</w:t>
      </w:r>
    </w:p>
    <w:p>
      <w:pPr>
        <w:spacing w:line="320" w:lineRule="exact"/>
        <w:ind w:firstLine="105" w:firstLineChars="50"/>
        <w:jc w:val="center"/>
        <w:rPr>
          <w:rFonts w:ascii="方正仿宋_GBK" w:eastAsia="方正仿宋_GBK"/>
          <w:color w:val="000000"/>
        </w:rPr>
      </w:pPr>
    </w:p>
    <w:p>
      <w:pPr>
        <w:widowControl/>
        <w:ind w:firstLine="6720" w:firstLineChars="2800"/>
        <w:jc w:val="left"/>
        <w:rPr>
          <w:rFonts w:hint="eastAsia" w:ascii="方正仿宋_GBK" w:eastAsia="方正仿宋_GBK"/>
          <w:color w:val="000000"/>
          <w:sz w:val="24"/>
          <w:szCs w:val="24"/>
        </w:rPr>
      </w:pPr>
      <w:r>
        <w:rPr>
          <w:rFonts w:hint="eastAsia" w:ascii="方正仿宋_GBK" w:eastAsia="方正仿宋_GBK"/>
          <w:color w:val="000000"/>
          <w:sz w:val="24"/>
          <w:szCs w:val="24"/>
        </w:rPr>
        <w:t>年    月    日</w:t>
      </w:r>
    </w:p>
    <w:p>
      <w:pPr>
        <w:widowControl/>
        <w:jc w:val="left"/>
        <w:rPr>
          <w:rFonts w:hint="eastAsia" w:ascii="方正仿宋_GBK" w:eastAsia="方正仿宋_GBK"/>
          <w:color w:val="000000"/>
          <w:sz w:val="24"/>
          <w:szCs w:val="24"/>
        </w:rPr>
      </w:pPr>
    </w:p>
    <w:p>
      <w:pPr>
        <w:widowControl/>
        <w:jc w:val="left"/>
        <w:rPr>
          <w:rFonts w:hint="eastAsia" w:ascii="方正仿宋_GBK" w:eastAsia="方正仿宋_GBK"/>
          <w:color w:val="000000"/>
          <w:sz w:val="24"/>
          <w:szCs w:val="24"/>
        </w:rPr>
      </w:pPr>
    </w:p>
    <w:p>
      <w:pPr>
        <w:widowControl/>
        <w:jc w:val="left"/>
        <w:rPr>
          <w:rFonts w:hint="eastAsia" w:ascii="方正黑体_GBK" w:hAnsi="宋体" w:eastAsia="方正黑体_GBK"/>
          <w:color w:val="000000"/>
          <w:spacing w:val="-20"/>
          <w:sz w:val="32"/>
          <w:szCs w:val="32"/>
          <w:lang w:val="en-US" w:eastAsia="zh-CN"/>
        </w:rPr>
      </w:pPr>
      <w:r>
        <w:rPr>
          <w:rFonts w:hint="eastAsia" w:ascii="方正黑体_GBK" w:hAnsi="宋体" w:eastAsia="方正黑体_GBK"/>
          <w:color w:val="000000"/>
          <w:spacing w:val="-20"/>
          <w:sz w:val="32"/>
          <w:szCs w:val="32"/>
        </w:rPr>
        <w:t>附件</w:t>
      </w:r>
      <w:r>
        <w:rPr>
          <w:rFonts w:hint="eastAsia" w:ascii="方正黑体_GBK" w:hAnsi="宋体" w:eastAsia="方正黑体_GBK"/>
          <w:color w:val="000000"/>
          <w:spacing w:val="-20"/>
          <w:sz w:val="32"/>
          <w:szCs w:val="32"/>
          <w:lang w:val="en-US" w:eastAsia="zh-CN"/>
        </w:rPr>
        <w:t>2</w:t>
      </w:r>
    </w:p>
    <w:p>
      <w:pPr>
        <w:widowControl/>
        <w:jc w:val="left"/>
        <w:rPr>
          <w:rFonts w:hint="eastAsia" w:ascii="方正小标宋_GBK" w:hAnsi="宋体" w:eastAsia="方正小标宋_GBK" w:cs="方正仿宋简体"/>
          <w:color w:val="000000"/>
          <w:spacing w:val="-6"/>
          <w:sz w:val="44"/>
          <w:szCs w:val="32"/>
        </w:rPr>
      </w:pPr>
      <w:r>
        <w:rPr>
          <w:rFonts w:hint="eastAsia" w:ascii="方正小标宋_GBK" w:hAnsi="宋体" w:eastAsia="方正小标宋_GBK" w:cs="方正仿宋简体"/>
          <w:color w:val="000000"/>
          <w:spacing w:val="-6"/>
          <w:sz w:val="44"/>
          <w:szCs w:val="32"/>
          <w:lang w:val="en-US" w:eastAsia="zh-CN"/>
        </w:rPr>
        <w:t>广安区</w:t>
      </w:r>
      <w:r>
        <w:rPr>
          <w:rFonts w:hint="eastAsia" w:ascii="方正小标宋_GBK" w:hAnsi="宋体" w:eastAsia="方正小标宋_GBK" w:cs="方正仿宋简体"/>
          <w:color w:val="000000"/>
          <w:spacing w:val="-6"/>
          <w:sz w:val="44"/>
          <w:szCs w:val="32"/>
        </w:rPr>
        <w:t>202</w:t>
      </w:r>
      <w:r>
        <w:rPr>
          <w:rFonts w:hint="eastAsia" w:ascii="方正小标宋_GBK" w:hAnsi="宋体" w:eastAsia="方正小标宋_GBK" w:cs="方正仿宋简体"/>
          <w:color w:val="000000"/>
          <w:spacing w:val="-6"/>
          <w:sz w:val="44"/>
          <w:szCs w:val="32"/>
          <w:lang w:val="en-US" w:eastAsia="zh-CN"/>
        </w:rPr>
        <w:t>1</w:t>
      </w:r>
      <w:r>
        <w:rPr>
          <w:rFonts w:hint="eastAsia" w:ascii="方正小标宋_GBK" w:hAnsi="宋体" w:eastAsia="方正小标宋_GBK" w:cs="方正仿宋简体"/>
          <w:color w:val="000000"/>
          <w:spacing w:val="-6"/>
          <w:sz w:val="44"/>
          <w:szCs w:val="32"/>
        </w:rPr>
        <w:t>年度勘察设计市场行为检查记录表</w:t>
      </w:r>
    </w:p>
    <w:p>
      <w:pPr>
        <w:spacing w:line="240" w:lineRule="exact"/>
        <w:ind w:right="420" w:firstLine="280" w:firstLineChars="50"/>
        <w:jc w:val="center"/>
        <w:rPr>
          <w:rFonts w:hint="eastAsia" w:ascii="方正小标宋_GBK" w:hAnsi="宋体" w:eastAsia="方正小标宋_GBK"/>
          <w:color w:val="000000"/>
          <w:sz w:val="56"/>
          <w:szCs w:val="44"/>
        </w:rPr>
      </w:pPr>
    </w:p>
    <w:tbl>
      <w:tblPr>
        <w:tblStyle w:val="7"/>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155"/>
        <w:gridCol w:w="206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597" w:type="dxa"/>
            <w:noWrap w:val="0"/>
            <w:vAlign w:val="center"/>
          </w:tcPr>
          <w:p>
            <w:pPr>
              <w:spacing w:line="240" w:lineRule="exact"/>
              <w:rPr>
                <w:rFonts w:ascii="方正仿宋_GBK" w:eastAsia="方正仿宋_GBK"/>
                <w:color w:val="000000"/>
              </w:rPr>
            </w:pPr>
            <w:r>
              <w:rPr>
                <w:rFonts w:hint="eastAsia" w:ascii="方正仿宋_GBK" w:eastAsia="方正仿宋_GBK" w:cs="仿宋_GB2312"/>
                <w:color w:val="000000"/>
              </w:rPr>
              <w:t>被抽取或被检查的工程（项目）基本情况</w:t>
            </w:r>
          </w:p>
        </w:tc>
        <w:tc>
          <w:tcPr>
            <w:tcW w:w="8157" w:type="dxa"/>
            <w:gridSpan w:val="3"/>
            <w:noWrap w:val="0"/>
            <w:vAlign w:val="center"/>
          </w:tcPr>
          <w:p>
            <w:pPr>
              <w:spacing w:line="240" w:lineRule="exact"/>
              <w:rPr>
                <w:rFonts w:ascii="方正仿宋_GBK" w:eastAsia="方正仿宋_GBK" w:cs="仿宋_GB2312"/>
                <w:color w:val="000000"/>
              </w:rPr>
            </w:pPr>
            <w:r>
              <w:rPr>
                <w:rFonts w:hint="eastAsia" w:ascii="方正仿宋_GBK" w:eastAsia="方正仿宋_GBK" w:cs="仿宋_GB2312"/>
                <w:color w:val="000000"/>
              </w:rPr>
              <w:t>1、工程（项目）名称：</w:t>
            </w:r>
          </w:p>
          <w:p>
            <w:pPr>
              <w:spacing w:line="240" w:lineRule="exact"/>
              <w:rPr>
                <w:rFonts w:ascii="方正仿宋_GBK" w:eastAsia="方正仿宋_GBK"/>
                <w:color w:val="000000"/>
              </w:rPr>
            </w:pPr>
          </w:p>
          <w:p>
            <w:pPr>
              <w:spacing w:line="240" w:lineRule="exact"/>
              <w:rPr>
                <w:rFonts w:ascii="方正仿宋_GBK" w:eastAsia="方正仿宋_GBK"/>
                <w:color w:val="000000"/>
              </w:rPr>
            </w:pPr>
          </w:p>
          <w:p>
            <w:pPr>
              <w:spacing w:line="240" w:lineRule="exact"/>
              <w:rPr>
                <w:rFonts w:ascii="方正仿宋_GBK" w:eastAsia="方正仿宋_GBK" w:cs="仿宋_GB2312"/>
                <w:color w:val="000000"/>
              </w:rPr>
            </w:pPr>
            <w:r>
              <w:rPr>
                <w:rFonts w:hint="eastAsia" w:ascii="方正仿宋_GBK" w:eastAsia="方正仿宋_GBK" w:cs="仿宋_GB2312"/>
                <w:color w:val="000000"/>
              </w:rPr>
              <w:t>2、建设单位名称:</w:t>
            </w:r>
          </w:p>
          <w:p>
            <w:pPr>
              <w:spacing w:line="240" w:lineRule="exact"/>
              <w:rPr>
                <w:rFonts w:ascii="方正仿宋_GBK" w:eastAsia="方正仿宋_GBK" w:cs="仿宋_GB2312"/>
                <w:color w:val="000000"/>
              </w:rPr>
            </w:pPr>
          </w:p>
          <w:p>
            <w:pPr>
              <w:spacing w:line="240" w:lineRule="exact"/>
              <w:rPr>
                <w:rFonts w:ascii="方正仿宋_GBK" w:eastAsia="方正仿宋_GBK" w:cs="仿宋_GB2312"/>
                <w:color w:val="000000"/>
              </w:rPr>
            </w:pPr>
          </w:p>
          <w:p>
            <w:pPr>
              <w:spacing w:line="240" w:lineRule="exact"/>
              <w:rPr>
                <w:rFonts w:ascii="方正仿宋_GBK" w:eastAsia="方正仿宋_GBK" w:cs="仿宋_GB2312"/>
                <w:color w:val="000000"/>
              </w:rPr>
            </w:pPr>
            <w:r>
              <w:rPr>
                <w:rFonts w:hint="eastAsia" w:ascii="方正仿宋_GBK" w:eastAsia="方正仿宋_GBK" w:cs="仿宋_GB2312"/>
                <w:color w:val="000000"/>
              </w:rPr>
              <w:t>3.总承包单位名称：</w:t>
            </w:r>
          </w:p>
          <w:p>
            <w:pPr>
              <w:spacing w:line="240" w:lineRule="exact"/>
              <w:rPr>
                <w:rFonts w:ascii="方正仿宋_GBK" w:eastAsia="方正仿宋_GBK"/>
                <w:color w:val="000000"/>
              </w:rPr>
            </w:pPr>
          </w:p>
          <w:p>
            <w:pPr>
              <w:spacing w:line="240" w:lineRule="exact"/>
              <w:rPr>
                <w:rFonts w:ascii="方正仿宋_GBK" w:eastAsia="方正仿宋_GBK"/>
                <w:color w:val="000000"/>
              </w:rPr>
            </w:pPr>
          </w:p>
          <w:p>
            <w:pPr>
              <w:spacing w:line="240" w:lineRule="exact"/>
              <w:rPr>
                <w:rFonts w:ascii="方正仿宋_GBK" w:eastAsia="方正仿宋_GBK" w:cs="仿宋_GB2312"/>
                <w:color w:val="000000"/>
              </w:rPr>
            </w:pPr>
            <w:r>
              <w:rPr>
                <w:rFonts w:hint="eastAsia" w:ascii="方正仿宋_GBK" w:eastAsia="方正仿宋_GBK" w:cs="仿宋_GB2312"/>
                <w:color w:val="000000"/>
              </w:rPr>
              <w:t>4、勘察/设计单位名称：</w:t>
            </w:r>
          </w:p>
          <w:p>
            <w:pPr>
              <w:spacing w:line="240" w:lineRule="exact"/>
              <w:rPr>
                <w:rFonts w:ascii="方正仿宋_GBK" w:eastAsia="方正仿宋_GBK" w:cs="仿宋_GB2312"/>
                <w:color w:val="000000"/>
              </w:rPr>
            </w:pPr>
          </w:p>
          <w:p>
            <w:pPr>
              <w:spacing w:line="240" w:lineRule="exact"/>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597"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企业类型</w:t>
            </w:r>
          </w:p>
        </w:tc>
        <w:tc>
          <w:tcPr>
            <w:tcW w:w="4155"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考核内容</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检查情况</w:t>
            </w:r>
          </w:p>
        </w:tc>
        <w:tc>
          <w:tcPr>
            <w:tcW w:w="1939"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597" w:type="dxa"/>
            <w:vMerge w:val="restart"/>
            <w:noWrap w:val="0"/>
            <w:vAlign w:val="center"/>
          </w:tcPr>
          <w:p>
            <w:pPr>
              <w:snapToGrid w:val="0"/>
              <w:jc w:val="center"/>
              <w:rPr>
                <w:rFonts w:ascii="方正仿宋_GBK" w:eastAsia="方正仿宋_GBK"/>
                <w:color w:val="000000"/>
              </w:rPr>
            </w:pPr>
            <w:r>
              <w:rPr>
                <w:rFonts w:hint="eastAsia" w:ascii="方正仿宋_GBK" w:eastAsia="方正仿宋_GBK"/>
                <w:color w:val="000000"/>
              </w:rPr>
              <w:t>勘察设计企业</w:t>
            </w:r>
          </w:p>
        </w:tc>
        <w:tc>
          <w:tcPr>
            <w:tcW w:w="4155" w:type="dxa"/>
            <w:noWrap w:val="0"/>
            <w:vAlign w:val="center"/>
          </w:tcPr>
          <w:p>
            <w:pPr>
              <w:snapToGrid w:val="0"/>
              <w:rPr>
                <w:rFonts w:ascii="方正仿宋_GBK" w:eastAsia="方正仿宋_GBK"/>
                <w:color w:val="000000"/>
              </w:rPr>
            </w:pPr>
            <w:r>
              <w:rPr>
                <w:rFonts w:hint="eastAsia" w:ascii="方正仿宋_GBK" w:eastAsia="方正仿宋_GBK"/>
                <w:color w:val="000000"/>
              </w:rPr>
              <w:t>有无超越其资质等级许可的范围承揽勘察、设计业务的，或者以其他勘察设计单位的名义承揽建设工程勘察、设计业务的</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□合格  □不合格</w:t>
            </w:r>
          </w:p>
        </w:tc>
        <w:tc>
          <w:tcPr>
            <w:tcW w:w="1939" w:type="dxa"/>
            <w:noWrap w:val="0"/>
            <w:vAlign w:val="center"/>
          </w:tcPr>
          <w:p>
            <w:pPr>
              <w:spacing w:line="360" w:lineRule="auto"/>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97" w:type="dxa"/>
            <w:vMerge w:val="continue"/>
            <w:noWrap w:val="0"/>
            <w:vAlign w:val="center"/>
          </w:tcPr>
          <w:p>
            <w:pPr>
              <w:snapToGrid w:val="0"/>
              <w:rPr>
                <w:rFonts w:ascii="方正仿宋_GBK" w:eastAsia="方正仿宋_GBK"/>
                <w:color w:val="000000"/>
              </w:rPr>
            </w:pPr>
          </w:p>
        </w:tc>
        <w:tc>
          <w:tcPr>
            <w:tcW w:w="4155" w:type="dxa"/>
            <w:noWrap w:val="0"/>
            <w:vAlign w:val="center"/>
          </w:tcPr>
          <w:p>
            <w:pPr>
              <w:snapToGrid w:val="0"/>
              <w:rPr>
                <w:rFonts w:ascii="方正仿宋_GBK" w:eastAsia="方正仿宋_GBK"/>
                <w:color w:val="000000"/>
              </w:rPr>
            </w:pPr>
            <w:r>
              <w:rPr>
                <w:rFonts w:hint="eastAsia" w:ascii="方正仿宋_GBK" w:eastAsia="方正仿宋_GBK"/>
                <w:color w:val="000000"/>
              </w:rPr>
              <w:t>勘察单位未按照工程建设强制性标准进行勘察的</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□合格  □不合格</w:t>
            </w:r>
          </w:p>
        </w:tc>
        <w:tc>
          <w:tcPr>
            <w:tcW w:w="1939" w:type="dxa"/>
            <w:noWrap w:val="0"/>
            <w:vAlign w:val="center"/>
          </w:tcPr>
          <w:p>
            <w:pPr>
              <w:spacing w:line="360" w:lineRule="auto"/>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597" w:type="dxa"/>
            <w:vMerge w:val="continue"/>
            <w:noWrap w:val="0"/>
            <w:vAlign w:val="center"/>
          </w:tcPr>
          <w:p>
            <w:pPr>
              <w:snapToGrid w:val="0"/>
              <w:rPr>
                <w:rFonts w:ascii="方正仿宋_GBK" w:eastAsia="方正仿宋_GBK"/>
                <w:color w:val="000000"/>
              </w:rPr>
            </w:pPr>
          </w:p>
        </w:tc>
        <w:tc>
          <w:tcPr>
            <w:tcW w:w="4155" w:type="dxa"/>
            <w:noWrap w:val="0"/>
            <w:vAlign w:val="center"/>
          </w:tcPr>
          <w:p>
            <w:pPr>
              <w:snapToGrid w:val="0"/>
              <w:rPr>
                <w:rFonts w:ascii="方正仿宋_GBK" w:eastAsia="方正仿宋_GBK"/>
                <w:color w:val="000000"/>
              </w:rPr>
            </w:pPr>
            <w:r>
              <w:rPr>
                <w:rFonts w:hint="eastAsia" w:ascii="方正仿宋_GBK" w:eastAsia="方正仿宋_GBK"/>
                <w:color w:val="000000"/>
              </w:rPr>
              <w:t>设计单位未根据勘察成果文件进行工程设计的</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□合格  □不合格</w:t>
            </w:r>
          </w:p>
        </w:tc>
        <w:tc>
          <w:tcPr>
            <w:tcW w:w="1939" w:type="dxa"/>
            <w:noWrap w:val="0"/>
            <w:vAlign w:val="center"/>
          </w:tcPr>
          <w:p>
            <w:pPr>
              <w:spacing w:line="360" w:lineRule="auto"/>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97" w:type="dxa"/>
            <w:vMerge w:val="continue"/>
            <w:noWrap w:val="0"/>
            <w:vAlign w:val="center"/>
          </w:tcPr>
          <w:p>
            <w:pPr>
              <w:snapToGrid w:val="0"/>
              <w:rPr>
                <w:rFonts w:ascii="方正仿宋_GBK" w:eastAsia="方正仿宋_GBK"/>
                <w:color w:val="000000"/>
              </w:rPr>
            </w:pPr>
          </w:p>
        </w:tc>
        <w:tc>
          <w:tcPr>
            <w:tcW w:w="4155" w:type="dxa"/>
            <w:noWrap w:val="0"/>
            <w:vAlign w:val="center"/>
          </w:tcPr>
          <w:p>
            <w:pPr>
              <w:snapToGrid w:val="0"/>
              <w:rPr>
                <w:rFonts w:ascii="方正仿宋_GBK" w:eastAsia="方正仿宋_GBK"/>
                <w:color w:val="000000"/>
              </w:rPr>
            </w:pPr>
            <w:r>
              <w:rPr>
                <w:rFonts w:hint="eastAsia" w:ascii="方正仿宋_GBK" w:eastAsia="方正仿宋_GBK"/>
                <w:color w:val="000000"/>
              </w:rPr>
              <w:t>设计单位指定建筑材料、建筑构配件的生产厂、供应商的</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□合格  □不合格</w:t>
            </w:r>
          </w:p>
        </w:tc>
        <w:tc>
          <w:tcPr>
            <w:tcW w:w="1939" w:type="dxa"/>
            <w:noWrap w:val="0"/>
            <w:vAlign w:val="center"/>
          </w:tcPr>
          <w:p>
            <w:pPr>
              <w:spacing w:line="360" w:lineRule="auto"/>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97" w:type="dxa"/>
            <w:vMerge w:val="continue"/>
            <w:noWrap w:val="0"/>
            <w:vAlign w:val="center"/>
          </w:tcPr>
          <w:p>
            <w:pPr>
              <w:snapToGrid w:val="0"/>
              <w:rPr>
                <w:rFonts w:ascii="方正仿宋_GBK" w:eastAsia="方正仿宋_GBK"/>
                <w:color w:val="000000"/>
              </w:rPr>
            </w:pPr>
          </w:p>
        </w:tc>
        <w:tc>
          <w:tcPr>
            <w:tcW w:w="4155" w:type="dxa"/>
            <w:noWrap w:val="0"/>
            <w:vAlign w:val="center"/>
          </w:tcPr>
          <w:p>
            <w:pPr>
              <w:snapToGrid w:val="0"/>
              <w:rPr>
                <w:rFonts w:ascii="方正仿宋_GBK" w:eastAsia="方正仿宋_GBK"/>
                <w:color w:val="000000"/>
              </w:rPr>
            </w:pPr>
            <w:r>
              <w:rPr>
                <w:rFonts w:hint="eastAsia" w:ascii="方正仿宋_GBK" w:eastAsia="方正仿宋_GBK"/>
                <w:color w:val="000000"/>
              </w:rPr>
              <w:t>设计单位未按照工程建设强制性标准进行设计的</w:t>
            </w:r>
          </w:p>
        </w:tc>
        <w:tc>
          <w:tcPr>
            <w:tcW w:w="2063" w:type="dxa"/>
            <w:noWrap w:val="0"/>
            <w:vAlign w:val="center"/>
          </w:tcPr>
          <w:p>
            <w:pPr>
              <w:spacing w:line="360" w:lineRule="auto"/>
              <w:jc w:val="center"/>
              <w:rPr>
                <w:rFonts w:ascii="方正仿宋_GBK" w:eastAsia="方正仿宋_GBK"/>
                <w:color w:val="000000"/>
              </w:rPr>
            </w:pPr>
            <w:r>
              <w:rPr>
                <w:rFonts w:hint="eastAsia" w:ascii="方正仿宋_GBK" w:eastAsia="方正仿宋_GBK"/>
                <w:color w:val="000000"/>
              </w:rPr>
              <w:t>□合格  □不合格</w:t>
            </w:r>
          </w:p>
        </w:tc>
        <w:tc>
          <w:tcPr>
            <w:tcW w:w="1939" w:type="dxa"/>
            <w:noWrap w:val="0"/>
            <w:vAlign w:val="center"/>
          </w:tcPr>
          <w:p>
            <w:pPr>
              <w:spacing w:line="360" w:lineRule="auto"/>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597" w:type="dxa"/>
            <w:noWrap w:val="0"/>
            <w:vAlign w:val="center"/>
          </w:tcPr>
          <w:p>
            <w:pPr>
              <w:snapToGrid w:val="0"/>
              <w:jc w:val="center"/>
              <w:rPr>
                <w:rFonts w:ascii="方正仿宋_GBK" w:eastAsia="方正仿宋_GBK"/>
                <w:color w:val="000000"/>
              </w:rPr>
            </w:pPr>
            <w:r>
              <w:rPr>
                <w:rFonts w:hint="eastAsia" w:ascii="方正仿宋_GBK" w:eastAsia="方正仿宋_GBK"/>
                <w:color w:val="000000"/>
              </w:rPr>
              <w:t>其他情况说明</w:t>
            </w:r>
          </w:p>
        </w:tc>
        <w:tc>
          <w:tcPr>
            <w:tcW w:w="8157" w:type="dxa"/>
            <w:gridSpan w:val="3"/>
            <w:noWrap w:val="0"/>
            <w:vAlign w:val="center"/>
          </w:tcPr>
          <w:p>
            <w:pPr>
              <w:snapToGrid w:val="0"/>
              <w:rPr>
                <w:rFonts w:ascii="方正仿宋_GBK" w:eastAsia="方正仿宋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97" w:type="dxa"/>
            <w:noWrap w:val="0"/>
            <w:vAlign w:val="center"/>
          </w:tcPr>
          <w:p>
            <w:pPr>
              <w:snapToGrid w:val="0"/>
              <w:jc w:val="center"/>
              <w:rPr>
                <w:rFonts w:ascii="方正仿宋_GBK" w:eastAsia="方正仿宋_GBK"/>
                <w:color w:val="000000"/>
              </w:rPr>
            </w:pPr>
            <w:r>
              <w:rPr>
                <w:rFonts w:hint="eastAsia" w:ascii="方正仿宋_GBK" w:eastAsia="方正仿宋_GBK"/>
                <w:color w:val="000000"/>
              </w:rPr>
              <w:t>检查结果</w:t>
            </w:r>
          </w:p>
        </w:tc>
        <w:tc>
          <w:tcPr>
            <w:tcW w:w="8157" w:type="dxa"/>
            <w:gridSpan w:val="3"/>
            <w:noWrap w:val="0"/>
            <w:vAlign w:val="center"/>
          </w:tcPr>
          <w:p>
            <w:pPr>
              <w:snapToGrid w:val="0"/>
              <w:rPr>
                <w:rFonts w:ascii="方正仿宋_GBK" w:eastAsia="方正仿宋_GBK"/>
                <w:color w:val="000000"/>
              </w:rPr>
            </w:pPr>
            <w:r>
              <w:rPr>
                <w:rFonts w:hint="eastAsia" w:ascii="方正仿宋_GBK" w:eastAsia="方正仿宋_GBK"/>
                <w:color w:val="000000"/>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97" w:type="dxa"/>
            <w:vMerge w:val="restart"/>
            <w:noWrap w:val="0"/>
            <w:vAlign w:val="center"/>
          </w:tcPr>
          <w:p>
            <w:pPr>
              <w:snapToGrid w:val="0"/>
              <w:jc w:val="center"/>
              <w:rPr>
                <w:rFonts w:ascii="方正仿宋_GBK" w:eastAsia="方正仿宋_GBK"/>
                <w:color w:val="000000"/>
              </w:rPr>
            </w:pPr>
            <w:r>
              <w:rPr>
                <w:rFonts w:hint="eastAsia" w:ascii="方正仿宋_GBK" w:eastAsia="方正仿宋_GBK"/>
                <w:color w:val="000000"/>
              </w:rPr>
              <w:t>检查</w:t>
            </w:r>
          </w:p>
          <w:p>
            <w:pPr>
              <w:snapToGrid w:val="0"/>
              <w:jc w:val="center"/>
              <w:rPr>
                <w:rFonts w:ascii="方正仿宋_GBK" w:eastAsia="方正仿宋_GBK"/>
                <w:color w:val="000000"/>
              </w:rPr>
            </w:pPr>
            <w:r>
              <w:rPr>
                <w:rFonts w:hint="eastAsia" w:ascii="方正仿宋_GBK" w:eastAsia="方正仿宋_GBK"/>
                <w:color w:val="000000"/>
              </w:rPr>
              <w:t>会签栏</w:t>
            </w:r>
          </w:p>
        </w:tc>
        <w:tc>
          <w:tcPr>
            <w:tcW w:w="8157" w:type="dxa"/>
            <w:gridSpan w:val="3"/>
            <w:noWrap w:val="0"/>
            <w:vAlign w:val="center"/>
          </w:tcPr>
          <w:p>
            <w:pPr>
              <w:snapToGrid w:val="0"/>
              <w:rPr>
                <w:rFonts w:ascii="方正仿宋_GBK" w:eastAsia="方正仿宋_GBK"/>
                <w:color w:val="000000"/>
              </w:rPr>
            </w:pPr>
            <w:r>
              <w:rPr>
                <w:rFonts w:hint="eastAsia" w:ascii="方正仿宋_GBK" w:eastAsia="方正仿宋_GBK"/>
                <w:color w:val="000000"/>
              </w:rPr>
              <w:t>项目负责人签名：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97" w:type="dxa"/>
            <w:vMerge w:val="continue"/>
            <w:noWrap w:val="0"/>
            <w:vAlign w:val="center"/>
          </w:tcPr>
          <w:p>
            <w:pPr>
              <w:snapToGrid w:val="0"/>
              <w:rPr>
                <w:rFonts w:ascii="方正仿宋_GBK" w:eastAsia="方正仿宋_GBK"/>
                <w:color w:val="000000"/>
              </w:rPr>
            </w:pPr>
          </w:p>
        </w:tc>
        <w:tc>
          <w:tcPr>
            <w:tcW w:w="8157" w:type="dxa"/>
            <w:gridSpan w:val="3"/>
            <w:noWrap w:val="0"/>
            <w:vAlign w:val="center"/>
          </w:tcPr>
          <w:p>
            <w:pPr>
              <w:snapToGrid w:val="0"/>
              <w:rPr>
                <w:rFonts w:ascii="方正仿宋_GBK" w:eastAsia="方正仿宋_GBK"/>
                <w:color w:val="000000"/>
              </w:rPr>
            </w:pPr>
            <w:r>
              <w:rPr>
                <w:rFonts w:hint="eastAsia" w:ascii="方正仿宋_GBK" w:eastAsia="方正仿宋_GBK"/>
                <w:color w:val="000000"/>
              </w:rPr>
              <w:t>检查组签名：                            日期：</w:t>
            </w:r>
          </w:p>
        </w:tc>
      </w:tr>
    </w:tbl>
    <w:p/>
    <w:p>
      <w:pPr>
        <w:pStyle w:val="2"/>
        <w:rPr>
          <w:rFonts w:hint="default"/>
        </w:rPr>
        <w:sectPr>
          <w:footerReference r:id="rId3" w:type="default"/>
          <w:pgSz w:w="11906" w:h="16838"/>
          <w:pgMar w:top="2041" w:right="1531" w:bottom="1701" w:left="1531" w:header="851" w:footer="1474"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ascii="Times New Roman" w:hAnsi="Times New Roman" w:eastAsia="方正仿宋_GBK" w:cs="Times New Roman"/>
          <w:color w:val="auto"/>
          <w:sz w:val="33"/>
          <w:szCs w:val="33"/>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US"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78740</wp:posOffset>
                </wp:positionV>
                <wp:extent cx="55772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72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6.2pt;height:0.05pt;width:439.15pt;z-index:251659264;mso-width-relative:page;mso-height-relative:page;" filled="f" stroked="t" coordsize="21600,21600" o:gfxdata="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D0II0gAAAAYBAAAPAAAAAAAAAAEAIAAAACIAAABkcnMvZG93bnJldi54bWxQSwECFAAUAAAA&#10;CACHTuJAn0NcKPQBAADmAwAADgAAAAAAAAABACAAAAAh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403860</wp:posOffset>
                </wp:positionV>
                <wp:extent cx="55772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20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1.8pt;height:0.05pt;width:439.15pt;z-index:251660288;mso-width-relative:page;mso-height-relative:page;" filled="f" stroked="t" coordsize="21600,21600" o:gfxdata="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hQwcTVAAAABwEAAA8AAAAAAAAAAQAgAAAAIgAAAGRycy9kb3ducmV2LnhtbFBLAQIU&#10;ABQAAAAIAIdO4kCWqF7g9gEAAOYDAAAOAAAAAAAAAAEAIAAAACQ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kern w:val="1"/>
          <w:sz w:val="30"/>
          <w:szCs w:val="30"/>
          <w:lang w:val="en-US" w:eastAsia="zh-CN"/>
        </w:rPr>
        <w:t xml:space="preserve">广安市广安区住房和城乡建设局     </w:t>
      </w:r>
      <w:r>
        <w:rPr>
          <w:rFonts w:hint="eastAsia" w:ascii="Times New Roman" w:hAnsi="Times New Roman" w:eastAsia="方正仿宋_GBK" w:cs="Times New Roman"/>
          <w:kern w:val="1"/>
          <w:sz w:val="30"/>
          <w:szCs w:val="30"/>
          <w:lang w:val="en-US" w:eastAsia="zh-CN"/>
        </w:rPr>
        <w:t xml:space="preserve"> </w:t>
      </w:r>
      <w:r>
        <w:rPr>
          <w:rFonts w:hint="default" w:ascii="Times New Roman" w:hAnsi="Times New Roman" w:eastAsia="方正仿宋_GBK" w:cs="Times New Roman"/>
          <w:kern w:val="1"/>
          <w:sz w:val="30"/>
          <w:szCs w:val="30"/>
          <w:lang w:val="en-US" w:eastAsia="zh-CN"/>
        </w:rPr>
        <w:t xml:space="preserve">  2021年7月</w:t>
      </w:r>
      <w:r>
        <w:rPr>
          <w:rFonts w:hint="eastAsia" w:ascii="Times New Roman" w:hAnsi="Times New Roman" w:eastAsia="方正仿宋_GBK" w:cs="Times New Roman"/>
          <w:kern w:val="1"/>
          <w:sz w:val="30"/>
          <w:szCs w:val="30"/>
          <w:lang w:val="en-US" w:eastAsia="zh-CN"/>
        </w:rPr>
        <w:t>30</w:t>
      </w:r>
      <w:r>
        <w:rPr>
          <w:rFonts w:hint="default" w:ascii="Times New Roman" w:hAnsi="Times New Roman" w:eastAsia="方正仿宋_GBK" w:cs="Times New Roman"/>
          <w:kern w:val="1"/>
          <w:sz w:val="30"/>
          <w:szCs w:val="30"/>
          <w:lang w:val="en-US" w:eastAsia="zh-CN"/>
        </w:rPr>
        <w:t>日 印发</w:t>
      </w:r>
    </w:p>
    <w:sectPr>
      <w:footerReference r:id="rId4" w:type="default"/>
      <w:pgSz w:w="11906" w:h="16838"/>
      <w:pgMar w:top="2041" w:right="1531" w:bottom="1701" w:left="1531" w:header="851" w:footer="147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840740" cy="3359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4074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75pt;height:26.45pt;width:66.2pt;mso-position-horizontal:outside;mso-position-horizontal-relative:margin;z-index:251659264;mso-width-relative:page;mso-height-relative:page;" filled="f" stroked="f" coordsize="21600,21600" o:gfxdata="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O/1BtYAAAAHAQAADwAAAAAAAAABACAAAAAiAAAAZHJzL2Rvd25y&#10;ZXYueG1sUEsBAhQAFAAAAAgAh07iQFBdDOA5AgAAYQQAAA4AAAAAAAAAAQAgAAAAJQEAAGRycy9l&#10;Mm9Eb2MueG1sUEsFBgAAAAAGAAYAWQEAANAFAAAAAA==&#10;">
              <v:fill on="f" focussize="0,0"/>
              <v:stroke on="f" weight="0.5pt"/>
              <v:imagedata o:title=""/>
              <o:lock v:ext="edit" aspectratio="f"/>
              <v:textbox inset="0mm,0mm,0mm,0mm">
                <w:txbxContent>
                  <w:p>
                    <w:pPr>
                      <w:pStyle w:val="2"/>
                      <w:ind w:firstLine="280" w:firstLineChars="1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8187"/>
    <w:multiLevelType w:val="singleLevel"/>
    <w:tmpl w:val="5C888187"/>
    <w:lvl w:ilvl="0" w:tentative="0">
      <w:start w:val="3"/>
      <w:numFmt w:val="chineseCounting"/>
      <w:suff w:val="nothing"/>
      <w:lvlText w:val="（%1）"/>
      <w:lvlJc w:val="left"/>
      <w:rPr>
        <w:rFonts w:hint="eastAsia"/>
      </w:rPr>
    </w:lvl>
  </w:abstractNum>
  <w:abstractNum w:abstractNumId="1">
    <w:nsid w:val="6A7CCD5B"/>
    <w:multiLevelType w:val="singleLevel"/>
    <w:tmpl w:val="6A7CCD5B"/>
    <w:lvl w:ilvl="0" w:tentative="0">
      <w:start w:val="1"/>
      <w:numFmt w:val="chineseCounting"/>
      <w:suff w:val="nothing"/>
      <w:lvlText w:val="%1、"/>
      <w:lvlJc w:val="left"/>
      <w:rPr>
        <w:rFonts w:hint="eastAsia"/>
      </w:rPr>
    </w:lvl>
  </w:abstractNum>
  <w:abstractNum w:abstractNumId="2">
    <w:nsid w:val="7BD4E13B"/>
    <w:multiLevelType w:val="singleLevel"/>
    <w:tmpl w:val="7BD4E13B"/>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E2940"/>
    <w:rsid w:val="03937845"/>
    <w:rsid w:val="0D60555C"/>
    <w:rsid w:val="12F005D7"/>
    <w:rsid w:val="135B6FBD"/>
    <w:rsid w:val="166B1203"/>
    <w:rsid w:val="166F5334"/>
    <w:rsid w:val="1CFC49D8"/>
    <w:rsid w:val="1DE706C1"/>
    <w:rsid w:val="208029C9"/>
    <w:rsid w:val="2A920518"/>
    <w:rsid w:val="2E6F4ECC"/>
    <w:rsid w:val="2F4704E8"/>
    <w:rsid w:val="313C74E4"/>
    <w:rsid w:val="374E2940"/>
    <w:rsid w:val="389221D4"/>
    <w:rsid w:val="3FF151E8"/>
    <w:rsid w:val="45E9646B"/>
    <w:rsid w:val="554560A4"/>
    <w:rsid w:val="5E1D2EAB"/>
    <w:rsid w:val="617B16DD"/>
    <w:rsid w:val="6B0362A7"/>
    <w:rsid w:val="6D856C73"/>
    <w:rsid w:val="7519581E"/>
    <w:rsid w:val="7CF77832"/>
    <w:rsid w:val="7EAC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pPr>
    <w:rPr>
      <w:sz w:val="18"/>
      <w:szCs w:val="18"/>
    </w:rPr>
  </w:style>
  <w:style w:type="paragraph" w:styleId="4">
    <w:name w:val="Body Text"/>
    <w:basedOn w:val="1"/>
    <w:qFormat/>
    <w:uiPriority w:val="1"/>
    <w:pPr>
      <w:ind w:left="123"/>
    </w:pPr>
    <w:rPr>
      <w:rFonts w:ascii="宋体" w:hAnsi="宋体" w:eastAsia="宋体" w:cs="宋体"/>
      <w:sz w:val="32"/>
      <w:szCs w:val="32"/>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2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video-img"/>
    <w:basedOn w:val="8"/>
    <w:qFormat/>
    <w:uiPriority w:val="0"/>
    <w:rPr>
      <w:color w:val="FFFFFF"/>
    </w:rPr>
  </w:style>
  <w:style w:type="character" w:customStyle="1" w:styleId="18">
    <w:name w:val="news_tab_date"/>
    <w:basedOn w:val="8"/>
    <w:qFormat/>
    <w:uiPriority w:val="0"/>
    <w:rPr>
      <w:color w:val="9A9A9A"/>
      <w:sz w:val="21"/>
      <w:szCs w:val="21"/>
    </w:rPr>
  </w:style>
  <w:style w:type="character" w:customStyle="1" w:styleId="19">
    <w:name w:val="space"/>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2020-06-29T01:52:00Z</dcterms:created>
  <dc:creator>高</dc:creator>
  <cp:lastModifiedBy>高</cp:lastModifiedBy>
  <cp:lastPrinted>2021-08-02T01:36:00Z</cp:lastPrinted>
  <dcterms:modified xsi:type="dcterms:W3CDTF">2021-08-02T02:15:16Z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0_btnclosed</vt:lpwstr>
  </property>
  <property fmtid="{D5CDD505-2E9C-101B-9397-08002B2CF9AE}" pid="4" name="ICV">
    <vt:lpwstr>D4A4A2D5959A41E080FE2FDE7B53D21E</vt:lpwstr>
  </property>
</Properties>
</file>